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gif" ContentType="image/gif"/>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ACF2A" w14:textId="77777777" w:rsidR="00F7610C" w:rsidRPr="007878D6" w:rsidRDefault="00F7610C" w:rsidP="00F7610C">
      <w:pPr>
        <w:spacing w:after="285" w:line="360" w:lineRule="auto"/>
        <w:outlineLvl w:val="0"/>
        <w:rPr>
          <w:rFonts w:ascii="Arial" w:eastAsia="Times New Roman" w:hAnsi="Arial" w:cs="Arial"/>
          <w:b/>
          <w:kern w:val="36"/>
          <w:lang w:eastAsia="de-DE"/>
        </w:rPr>
      </w:pPr>
      <w:r>
        <w:rPr>
          <w:rFonts w:ascii="Arial" w:eastAsia="Times New Roman" w:hAnsi="Arial" w:cs="Arial"/>
          <w:b/>
          <w:kern w:val="36"/>
          <w:lang w:eastAsia="de-DE"/>
        </w:rPr>
        <w:t>Frische trifft auf Effizienz</w:t>
      </w:r>
    </w:p>
    <w:p w14:paraId="47FA7385" w14:textId="21085652" w:rsidR="00F7610C" w:rsidRDefault="00F7610C" w:rsidP="00F7610C">
      <w:pPr>
        <w:spacing w:after="285" w:line="360" w:lineRule="auto"/>
        <w:outlineLvl w:val="0"/>
        <w:rPr>
          <w:rFonts w:ascii="Arial" w:eastAsia="Times New Roman" w:hAnsi="Arial" w:cs="Arial"/>
          <w:b/>
          <w:kern w:val="36"/>
          <w:lang w:eastAsia="de-DE"/>
        </w:rPr>
      </w:pPr>
      <w:r>
        <w:rPr>
          <w:rFonts w:ascii="Arial" w:eastAsia="Times New Roman" w:hAnsi="Arial" w:cs="Arial"/>
          <w:b/>
          <w:kern w:val="36"/>
          <w:lang w:eastAsia="de-DE"/>
        </w:rPr>
        <w:t>Viessmann präsentiert auf der EuroShop 2</w:t>
      </w:r>
      <w:r w:rsidR="00FC5756">
        <w:rPr>
          <w:rFonts w:ascii="Arial" w:eastAsia="Times New Roman" w:hAnsi="Arial" w:cs="Arial"/>
          <w:b/>
          <w:kern w:val="36"/>
          <w:lang w:eastAsia="de-DE"/>
        </w:rPr>
        <w:t>017 innovative Kältetechnik für</w:t>
      </w:r>
      <w:r w:rsidR="00246C3B">
        <w:rPr>
          <w:rFonts w:ascii="Arial" w:eastAsia="Times New Roman" w:hAnsi="Arial" w:cs="Arial"/>
          <w:b/>
          <w:kern w:val="36"/>
          <w:lang w:eastAsia="de-DE"/>
        </w:rPr>
        <w:t xml:space="preserve"> </w:t>
      </w:r>
      <w:r>
        <w:rPr>
          <w:rFonts w:ascii="Arial" w:eastAsia="Times New Roman" w:hAnsi="Arial" w:cs="Arial"/>
          <w:b/>
          <w:kern w:val="36"/>
          <w:lang w:eastAsia="de-DE"/>
        </w:rPr>
        <w:t xml:space="preserve">Lebensmitteleinzelhandel </w:t>
      </w:r>
    </w:p>
    <w:p w14:paraId="6E2E996B" w14:textId="1D6A698A" w:rsidR="00F7610C" w:rsidRDefault="00F7610C" w:rsidP="00F7610C">
      <w:pPr>
        <w:spacing w:after="285" w:line="360" w:lineRule="auto"/>
        <w:outlineLvl w:val="0"/>
        <w:rPr>
          <w:rFonts w:ascii="Arial" w:eastAsia="Times New Roman" w:hAnsi="Arial" w:cs="Arial"/>
          <w:kern w:val="36"/>
          <w:sz w:val="22"/>
          <w:szCs w:val="22"/>
          <w:lang w:eastAsia="de-DE"/>
        </w:rPr>
      </w:pPr>
      <w:r w:rsidRPr="00484B1E">
        <w:rPr>
          <w:rFonts w:ascii="Arial" w:eastAsia="Times New Roman" w:hAnsi="Arial" w:cs="Arial"/>
          <w:kern w:val="36"/>
          <w:sz w:val="22"/>
          <w:szCs w:val="22"/>
          <w:lang w:eastAsia="de-DE"/>
        </w:rPr>
        <w:t xml:space="preserve">Mit neuen Ideen voraus gehen und zukünftige Trends setzen: </w:t>
      </w:r>
      <w:r w:rsidRPr="0033611B">
        <w:rPr>
          <w:rFonts w:ascii="Arial" w:eastAsia="Times New Roman" w:hAnsi="Arial" w:cs="Arial"/>
          <w:kern w:val="36"/>
          <w:sz w:val="22"/>
          <w:szCs w:val="22"/>
          <w:lang w:eastAsia="de-DE"/>
        </w:rPr>
        <w:t xml:space="preserve">Viessmann </w:t>
      </w:r>
      <w:r>
        <w:rPr>
          <w:rFonts w:ascii="Arial" w:eastAsia="Times New Roman" w:hAnsi="Arial" w:cs="Arial"/>
          <w:kern w:val="36"/>
          <w:sz w:val="22"/>
          <w:szCs w:val="22"/>
          <w:lang w:eastAsia="de-DE"/>
        </w:rPr>
        <w:t>präsentiert auf der EuroS</w:t>
      </w:r>
      <w:r w:rsidRPr="00484B1E">
        <w:rPr>
          <w:rFonts w:ascii="Arial" w:eastAsia="Times New Roman" w:hAnsi="Arial" w:cs="Arial"/>
          <w:kern w:val="36"/>
          <w:sz w:val="22"/>
          <w:szCs w:val="22"/>
          <w:lang w:eastAsia="de-DE"/>
        </w:rPr>
        <w:t xml:space="preserve">hop 2017 in Düsseldorf vom 5. bis 9. März </w:t>
      </w:r>
      <w:r>
        <w:rPr>
          <w:rFonts w:ascii="Arial" w:eastAsia="Times New Roman" w:hAnsi="Arial" w:cs="Arial"/>
          <w:kern w:val="36"/>
          <w:sz w:val="22"/>
          <w:szCs w:val="22"/>
          <w:lang w:eastAsia="de-DE"/>
        </w:rPr>
        <w:t>seine</w:t>
      </w:r>
      <w:r w:rsidRPr="00484B1E">
        <w:rPr>
          <w:rFonts w:ascii="Arial" w:eastAsia="Times New Roman" w:hAnsi="Arial" w:cs="Arial"/>
          <w:kern w:val="36"/>
          <w:sz w:val="22"/>
          <w:szCs w:val="22"/>
          <w:lang w:eastAsia="de-DE"/>
        </w:rPr>
        <w:t xml:space="preserve"> innovativen, energieeffizienten und nachhaltigen Kühllösungen</w:t>
      </w:r>
      <w:r>
        <w:rPr>
          <w:rFonts w:ascii="Arial" w:eastAsia="Times New Roman" w:hAnsi="Arial" w:cs="Arial"/>
          <w:kern w:val="36"/>
          <w:sz w:val="22"/>
          <w:szCs w:val="22"/>
          <w:lang w:eastAsia="de-DE"/>
        </w:rPr>
        <w:t xml:space="preserve"> </w:t>
      </w:r>
      <w:r w:rsidR="00546369">
        <w:rPr>
          <w:rFonts w:ascii="Arial" w:eastAsia="Times New Roman" w:hAnsi="Arial" w:cs="Arial"/>
          <w:kern w:val="36"/>
          <w:sz w:val="22"/>
          <w:szCs w:val="22"/>
          <w:lang w:eastAsia="de-DE"/>
        </w:rPr>
        <w:t xml:space="preserve">in </w:t>
      </w:r>
      <w:r>
        <w:rPr>
          <w:rFonts w:ascii="Arial" w:eastAsia="Times New Roman" w:hAnsi="Arial" w:cs="Arial"/>
          <w:kern w:val="36"/>
          <w:sz w:val="22"/>
          <w:szCs w:val="22"/>
          <w:lang w:eastAsia="de-DE"/>
        </w:rPr>
        <w:t>Halle 16, Stand E23</w:t>
      </w:r>
      <w:r w:rsidRPr="00484B1E">
        <w:rPr>
          <w:rFonts w:ascii="Arial" w:eastAsia="Times New Roman" w:hAnsi="Arial" w:cs="Arial"/>
          <w:kern w:val="36"/>
          <w:sz w:val="22"/>
          <w:szCs w:val="22"/>
          <w:lang w:eastAsia="de-DE"/>
        </w:rPr>
        <w:t xml:space="preserve">. </w:t>
      </w:r>
      <w:r>
        <w:rPr>
          <w:rFonts w:ascii="Arial" w:eastAsia="Times New Roman" w:hAnsi="Arial" w:cs="Arial"/>
          <w:kern w:val="36"/>
          <w:sz w:val="22"/>
          <w:szCs w:val="22"/>
          <w:lang w:eastAsia="de-DE"/>
        </w:rPr>
        <w:t>Wie ein großer Einkaufsmarkt konzipiert, gibt der Viessmann-Stand unter dem Motto „Frische trifft auf Effizienz“ einen Überblick über innovative Kühllösungen der Zukunft, und zwar in den fünf Bereichen „Supermarkt“, „Discounter“, „Convenience-Store“, „Online“ sowie „Energiesysteme“. Die EuroS</w:t>
      </w:r>
      <w:r w:rsidRPr="00484B1E">
        <w:rPr>
          <w:rFonts w:ascii="Arial" w:eastAsia="Times New Roman" w:hAnsi="Arial" w:cs="Arial"/>
          <w:kern w:val="36"/>
          <w:sz w:val="22"/>
          <w:szCs w:val="22"/>
          <w:lang w:eastAsia="de-DE"/>
        </w:rPr>
        <w:t>hop</w:t>
      </w:r>
      <w:r>
        <w:rPr>
          <w:rFonts w:ascii="Arial" w:eastAsia="Times New Roman" w:hAnsi="Arial" w:cs="Arial"/>
          <w:kern w:val="36"/>
          <w:sz w:val="22"/>
          <w:szCs w:val="22"/>
          <w:lang w:eastAsia="de-DE"/>
        </w:rPr>
        <w:t xml:space="preserve"> ist</w:t>
      </w:r>
      <w:r w:rsidRPr="00484B1E">
        <w:rPr>
          <w:rFonts w:ascii="Arial" w:eastAsia="Times New Roman" w:hAnsi="Arial" w:cs="Arial"/>
          <w:kern w:val="36"/>
          <w:sz w:val="22"/>
          <w:szCs w:val="22"/>
          <w:lang w:eastAsia="de-DE"/>
        </w:rPr>
        <w:t xml:space="preserve"> als Weltleitmesse der Retail-Branche wichtiger Gradmesser und Indikator für zukünftige Entwicklungen im Handel.</w:t>
      </w:r>
    </w:p>
    <w:p w14:paraId="0CC0917D" w14:textId="77777777" w:rsidR="00F7610C" w:rsidRPr="00A3196F" w:rsidRDefault="00F7610C" w:rsidP="00F7610C">
      <w:pPr>
        <w:spacing w:after="285" w:line="360" w:lineRule="auto"/>
        <w:outlineLvl w:val="0"/>
        <w:rPr>
          <w:rFonts w:ascii="Arial" w:eastAsia="Times New Roman" w:hAnsi="Arial" w:cs="Arial"/>
          <w:b/>
          <w:kern w:val="36"/>
          <w:sz w:val="22"/>
          <w:szCs w:val="22"/>
          <w:lang w:eastAsia="de-DE"/>
        </w:rPr>
      </w:pPr>
      <w:r>
        <w:rPr>
          <w:rFonts w:ascii="Arial" w:eastAsia="Times New Roman" w:hAnsi="Arial" w:cs="Arial"/>
          <w:b/>
          <w:kern w:val="36"/>
          <w:sz w:val="22"/>
          <w:szCs w:val="22"/>
          <w:lang w:eastAsia="de-DE"/>
        </w:rPr>
        <w:t>Die Zukunft: Nachhaltige Energiesysteme</w:t>
      </w:r>
    </w:p>
    <w:p w14:paraId="529A2660" w14:textId="4BAD5C54" w:rsidR="00F7610C" w:rsidRDefault="00F7610C" w:rsidP="00F7610C">
      <w:pPr>
        <w:spacing w:after="285" w:line="360" w:lineRule="auto"/>
        <w:outlineLvl w:val="0"/>
        <w:rPr>
          <w:rFonts w:ascii="Arial" w:eastAsia="Times New Roman" w:hAnsi="Arial" w:cs="Arial"/>
          <w:kern w:val="36"/>
          <w:sz w:val="22"/>
          <w:szCs w:val="22"/>
          <w:lang w:eastAsia="de-DE"/>
        </w:rPr>
      </w:pPr>
      <w:r>
        <w:rPr>
          <w:rFonts w:ascii="Arial" w:eastAsia="Times New Roman" w:hAnsi="Arial" w:cs="Arial"/>
          <w:kern w:val="36"/>
          <w:sz w:val="22"/>
          <w:szCs w:val="22"/>
          <w:lang w:eastAsia="de-DE"/>
        </w:rPr>
        <w:t xml:space="preserve">Die Nachhaltigkeit moderner Lebensmittelmärkte wird neben der Gebäudearchitektur vor allem auch durch die effiziente Integration von Lebensmittelkühlung, Heizungs-, Lüftungs- und Klimatechnik sowie durch die Nutzung regenerativer Energien bestimmt. Auf der EuroShop 2017 stellt Viessmann hierfür erstmals sein neues </w:t>
      </w:r>
      <w:r>
        <w:rPr>
          <w:rFonts w:ascii="Arial" w:eastAsia="Times New Roman" w:hAnsi="Arial" w:cs="Arial"/>
          <w:b/>
          <w:kern w:val="36"/>
          <w:sz w:val="22"/>
          <w:szCs w:val="22"/>
          <w:lang w:eastAsia="de-DE"/>
        </w:rPr>
        <w:t xml:space="preserve">ESyCool </w:t>
      </w:r>
      <w:r w:rsidR="00C9071C">
        <w:rPr>
          <w:rFonts w:ascii="Arial" w:eastAsia="Times New Roman" w:hAnsi="Arial" w:cs="Arial"/>
          <w:b/>
          <w:kern w:val="36"/>
          <w:sz w:val="22"/>
          <w:szCs w:val="22"/>
          <w:lang w:eastAsia="de-DE"/>
        </w:rPr>
        <w:t>g</w:t>
      </w:r>
      <w:r>
        <w:rPr>
          <w:rFonts w:ascii="Arial" w:eastAsia="Times New Roman" w:hAnsi="Arial" w:cs="Arial"/>
          <w:b/>
          <w:kern w:val="36"/>
          <w:sz w:val="22"/>
          <w:szCs w:val="22"/>
          <w:lang w:eastAsia="de-DE"/>
        </w:rPr>
        <w:t xml:space="preserve">reen </w:t>
      </w:r>
      <w:r w:rsidRPr="00697A1D">
        <w:rPr>
          <w:rFonts w:ascii="Arial" w:eastAsia="Times New Roman" w:hAnsi="Arial" w:cs="Arial"/>
          <w:kern w:val="36"/>
          <w:sz w:val="22"/>
          <w:szCs w:val="22"/>
          <w:lang w:eastAsia="de-DE"/>
        </w:rPr>
        <w:t>System</w:t>
      </w:r>
      <w:r>
        <w:rPr>
          <w:rFonts w:ascii="Arial" w:eastAsia="Times New Roman" w:hAnsi="Arial" w:cs="Arial"/>
          <w:kern w:val="36"/>
          <w:sz w:val="22"/>
          <w:szCs w:val="22"/>
          <w:lang w:eastAsia="de-DE"/>
        </w:rPr>
        <w:t xml:space="preserve"> vor. Als hocheffizientes Energiesystem steuert und optimiert es die Energieströme in einem Markt. </w:t>
      </w:r>
      <w:r w:rsidRPr="00914673">
        <w:rPr>
          <w:rFonts w:ascii="Arial" w:eastAsia="Times New Roman" w:hAnsi="Arial" w:cs="Arial"/>
          <w:b/>
          <w:kern w:val="36"/>
          <w:sz w:val="22"/>
          <w:szCs w:val="22"/>
          <w:lang w:eastAsia="de-DE"/>
        </w:rPr>
        <w:t xml:space="preserve">ESyCool </w:t>
      </w:r>
      <w:r w:rsidR="00C9071C">
        <w:rPr>
          <w:rFonts w:ascii="Arial" w:eastAsia="Times New Roman" w:hAnsi="Arial" w:cs="Arial"/>
          <w:b/>
          <w:kern w:val="36"/>
          <w:sz w:val="22"/>
          <w:szCs w:val="22"/>
          <w:lang w:eastAsia="de-DE"/>
        </w:rPr>
        <w:t>g</w:t>
      </w:r>
      <w:r w:rsidRPr="00914673">
        <w:rPr>
          <w:rFonts w:ascii="Arial" w:eastAsia="Times New Roman" w:hAnsi="Arial" w:cs="Arial"/>
          <w:b/>
          <w:kern w:val="36"/>
          <w:sz w:val="22"/>
          <w:szCs w:val="22"/>
          <w:lang w:eastAsia="de-DE"/>
        </w:rPr>
        <w:t>reen</w:t>
      </w:r>
      <w:r>
        <w:rPr>
          <w:rFonts w:ascii="Arial" w:eastAsia="Times New Roman" w:hAnsi="Arial" w:cs="Arial"/>
          <w:kern w:val="36"/>
          <w:sz w:val="22"/>
          <w:szCs w:val="22"/>
          <w:lang w:eastAsia="de-DE"/>
        </w:rPr>
        <w:t xml:space="preserve"> wird auf Basis von Wärmepumpen betrieben, in Kombination mit optimierten Kühlmöbeln und -zellen sowie einem integrierten Eis-Energiespeicher und einer Photovoltaikanlage, es führt somit alle Synergien der Viessmann Group zusammen. Für Marktbetreiber bedeutet dies eine Energieeinsparung um 15 Prozent und eine deutliche Reduzierung der Lebenszykluskosten im Vergleich zu herkömmlichen Kälteanlagen. Als besonders </w:t>
      </w:r>
      <w:r>
        <w:rPr>
          <w:rFonts w:ascii="Arial" w:eastAsia="Times New Roman" w:hAnsi="Arial" w:cs="Arial"/>
          <w:kern w:val="36"/>
          <w:sz w:val="22"/>
          <w:szCs w:val="22"/>
          <w:lang w:eastAsia="de-DE"/>
        </w:rPr>
        <w:lastRenderedPageBreak/>
        <w:t xml:space="preserve">ökologisches und nachhaltiges System setzt </w:t>
      </w:r>
      <w:r w:rsidRPr="000A2461">
        <w:rPr>
          <w:rFonts w:ascii="Arial" w:eastAsia="Times New Roman" w:hAnsi="Arial" w:cs="Arial"/>
          <w:b/>
          <w:kern w:val="36"/>
          <w:sz w:val="22"/>
          <w:szCs w:val="22"/>
          <w:lang w:eastAsia="de-DE"/>
        </w:rPr>
        <w:t xml:space="preserve">ESyCool </w:t>
      </w:r>
      <w:r w:rsidR="00C9071C">
        <w:rPr>
          <w:rFonts w:ascii="Arial" w:eastAsia="Times New Roman" w:hAnsi="Arial" w:cs="Arial"/>
          <w:b/>
          <w:kern w:val="36"/>
          <w:sz w:val="22"/>
          <w:szCs w:val="22"/>
          <w:lang w:eastAsia="de-DE"/>
        </w:rPr>
        <w:t>g</w:t>
      </w:r>
      <w:r w:rsidRPr="000A2461">
        <w:rPr>
          <w:rFonts w:ascii="Arial" w:eastAsia="Times New Roman" w:hAnsi="Arial" w:cs="Arial"/>
          <w:b/>
          <w:kern w:val="36"/>
          <w:sz w:val="22"/>
          <w:szCs w:val="22"/>
          <w:lang w:eastAsia="de-DE"/>
        </w:rPr>
        <w:t>reen</w:t>
      </w:r>
      <w:r>
        <w:rPr>
          <w:rFonts w:ascii="Arial" w:eastAsia="Times New Roman" w:hAnsi="Arial" w:cs="Arial"/>
          <w:kern w:val="36"/>
          <w:sz w:val="22"/>
          <w:szCs w:val="22"/>
          <w:lang w:eastAsia="de-DE"/>
        </w:rPr>
        <w:t xml:space="preserve"> auf die Verwendung und Speicherung von regenerativer Energie und ein natürliches Kältemittel.</w:t>
      </w:r>
    </w:p>
    <w:p w14:paraId="7EBF1307" w14:textId="77777777" w:rsidR="00F7610C" w:rsidRPr="0077206B" w:rsidRDefault="00F7610C" w:rsidP="00F7610C">
      <w:pPr>
        <w:spacing w:after="285" w:line="360" w:lineRule="auto"/>
        <w:outlineLvl w:val="0"/>
        <w:rPr>
          <w:rFonts w:ascii="Arial" w:eastAsia="Times New Roman" w:hAnsi="Arial" w:cs="Arial"/>
          <w:b/>
          <w:kern w:val="36"/>
          <w:sz w:val="22"/>
          <w:szCs w:val="22"/>
          <w:lang w:eastAsia="de-DE"/>
        </w:rPr>
      </w:pPr>
      <w:r w:rsidRPr="0077206B">
        <w:rPr>
          <w:rFonts w:ascii="Arial" w:eastAsia="Times New Roman" w:hAnsi="Arial" w:cs="Arial"/>
          <w:b/>
          <w:kern w:val="36"/>
          <w:sz w:val="22"/>
          <w:szCs w:val="22"/>
          <w:lang w:eastAsia="de-DE"/>
        </w:rPr>
        <w:t>Konventionelle Kältetechnik neu definiert: TectoRack</w:t>
      </w:r>
    </w:p>
    <w:p w14:paraId="0349F1CD" w14:textId="77777777" w:rsidR="00F7610C" w:rsidRDefault="00F7610C" w:rsidP="00F7610C">
      <w:pPr>
        <w:spacing w:after="285" w:line="360" w:lineRule="auto"/>
        <w:outlineLvl w:val="0"/>
        <w:rPr>
          <w:rFonts w:ascii="Arial" w:eastAsia="Times New Roman" w:hAnsi="Arial" w:cs="Arial"/>
          <w:kern w:val="36"/>
          <w:sz w:val="22"/>
          <w:szCs w:val="22"/>
          <w:lang w:eastAsia="de-DE"/>
        </w:rPr>
      </w:pPr>
      <w:r>
        <w:rPr>
          <w:rFonts w:ascii="Arial" w:eastAsia="Times New Roman" w:hAnsi="Arial" w:cs="Arial"/>
          <w:kern w:val="36"/>
          <w:sz w:val="22"/>
          <w:szCs w:val="22"/>
          <w:lang w:eastAsia="de-DE"/>
        </w:rPr>
        <w:t>Auch für Shop-Inhaber, die ihren Markt nicht auf Wärmepumpen-basis, sondern mit einer konventionellen CO</w:t>
      </w:r>
      <w:r w:rsidRPr="0077206B">
        <w:rPr>
          <w:rFonts w:ascii="Arial" w:eastAsia="Times New Roman" w:hAnsi="Arial" w:cs="Arial"/>
          <w:kern w:val="36"/>
          <w:sz w:val="22"/>
          <w:szCs w:val="22"/>
          <w:vertAlign w:val="subscript"/>
          <w:lang w:eastAsia="de-DE"/>
        </w:rPr>
        <w:t>2</w:t>
      </w:r>
      <w:r>
        <w:rPr>
          <w:rFonts w:ascii="Arial" w:eastAsia="Times New Roman" w:hAnsi="Arial" w:cs="Arial"/>
          <w:kern w:val="36"/>
          <w:sz w:val="22"/>
          <w:szCs w:val="22"/>
          <w:lang w:eastAsia="de-DE"/>
        </w:rPr>
        <w:t xml:space="preserve">-Verbundkälteanlage betreiben möchten, bietet Viessmann die Lösung der Zukunft an und präsentiert auf der EuroShop mit </w:t>
      </w:r>
      <w:r w:rsidRPr="006F2E73">
        <w:rPr>
          <w:rFonts w:ascii="Arial" w:eastAsia="Times New Roman" w:hAnsi="Arial" w:cs="Arial"/>
          <w:b/>
          <w:kern w:val="36"/>
          <w:sz w:val="22"/>
          <w:szCs w:val="22"/>
          <w:lang w:eastAsia="de-DE"/>
        </w:rPr>
        <w:t xml:space="preserve">TectoRack </w:t>
      </w:r>
      <w:r>
        <w:rPr>
          <w:rFonts w:ascii="Arial" w:eastAsia="Times New Roman" w:hAnsi="Arial" w:cs="Arial"/>
          <w:kern w:val="36"/>
          <w:sz w:val="22"/>
          <w:szCs w:val="22"/>
          <w:lang w:eastAsia="de-DE"/>
        </w:rPr>
        <w:t xml:space="preserve">neue Power Packs, die besonders umweltfreundlich und energiesparend kühlen. Für Discounter, Convenience- und kleinere Walk-In-Shops zeigt Viessmann in Düsseldorf die Lösung </w:t>
      </w:r>
      <w:r w:rsidRPr="006F2E73">
        <w:rPr>
          <w:rFonts w:ascii="Arial" w:eastAsia="Times New Roman" w:hAnsi="Arial" w:cs="Arial"/>
          <w:b/>
          <w:kern w:val="36"/>
          <w:sz w:val="22"/>
          <w:szCs w:val="22"/>
          <w:lang w:eastAsia="de-DE"/>
        </w:rPr>
        <w:t>TectoRack S</w:t>
      </w:r>
      <w:r>
        <w:rPr>
          <w:rFonts w:ascii="Arial" w:eastAsia="Times New Roman" w:hAnsi="Arial" w:cs="Arial"/>
          <w:kern w:val="36"/>
          <w:sz w:val="22"/>
          <w:szCs w:val="22"/>
          <w:lang w:eastAsia="de-DE"/>
        </w:rPr>
        <w:t xml:space="preserve"> mit Leistungen von bis zu 45 kW (Mitteltemperatur) und 14,5 kW (Niedrigtemperatur) sowie </w:t>
      </w:r>
      <w:r w:rsidRPr="006F2E73">
        <w:rPr>
          <w:rFonts w:ascii="Arial" w:eastAsia="Times New Roman" w:hAnsi="Arial" w:cs="Arial"/>
          <w:b/>
          <w:kern w:val="36"/>
          <w:sz w:val="22"/>
          <w:szCs w:val="22"/>
          <w:lang w:eastAsia="de-DE"/>
        </w:rPr>
        <w:t>TectoRack M</w:t>
      </w:r>
      <w:r>
        <w:rPr>
          <w:rFonts w:ascii="Arial" w:eastAsia="Times New Roman" w:hAnsi="Arial" w:cs="Arial"/>
          <w:kern w:val="36"/>
          <w:sz w:val="22"/>
          <w:szCs w:val="22"/>
          <w:lang w:eastAsia="de-DE"/>
        </w:rPr>
        <w:t xml:space="preserve"> (bis zu 160 kW Mitteltemperatur und 27 kW Niedrigtemperatur) für mittelgroße Supermärkte.</w:t>
      </w:r>
    </w:p>
    <w:p w14:paraId="46CDFB7F" w14:textId="77777777" w:rsidR="00F7610C" w:rsidRPr="00436CE7" w:rsidRDefault="00F7610C" w:rsidP="00F7610C">
      <w:pPr>
        <w:spacing w:after="285" w:line="360" w:lineRule="auto"/>
        <w:outlineLvl w:val="0"/>
        <w:rPr>
          <w:rFonts w:ascii="Arial" w:eastAsia="Times New Roman" w:hAnsi="Arial" w:cs="Arial"/>
          <w:b/>
          <w:kern w:val="36"/>
          <w:sz w:val="22"/>
          <w:szCs w:val="22"/>
          <w:lang w:eastAsia="de-DE"/>
        </w:rPr>
      </w:pPr>
      <w:r>
        <w:rPr>
          <w:rFonts w:ascii="Arial" w:eastAsia="Times New Roman" w:hAnsi="Arial" w:cs="Arial"/>
          <w:b/>
          <w:kern w:val="36"/>
          <w:sz w:val="22"/>
          <w:szCs w:val="22"/>
          <w:lang w:eastAsia="de-DE"/>
        </w:rPr>
        <w:t>Online-Shopping im Lebensmittelmarkt – Click4F</w:t>
      </w:r>
      <w:r w:rsidRPr="00436CE7">
        <w:rPr>
          <w:rFonts w:ascii="Arial" w:eastAsia="Times New Roman" w:hAnsi="Arial" w:cs="Arial"/>
          <w:b/>
          <w:kern w:val="36"/>
          <w:sz w:val="22"/>
          <w:szCs w:val="22"/>
          <w:lang w:eastAsia="de-DE"/>
        </w:rPr>
        <w:t>ood</w:t>
      </w:r>
    </w:p>
    <w:p w14:paraId="67360F8D" w14:textId="77777777" w:rsidR="00F7610C" w:rsidRDefault="00F7610C" w:rsidP="00F7610C">
      <w:pPr>
        <w:spacing w:after="285" w:line="360" w:lineRule="auto"/>
        <w:outlineLvl w:val="0"/>
        <w:rPr>
          <w:rFonts w:ascii="Arial" w:eastAsia="Times New Roman" w:hAnsi="Arial" w:cs="Arial"/>
          <w:kern w:val="36"/>
          <w:sz w:val="22"/>
          <w:szCs w:val="22"/>
          <w:lang w:eastAsia="de-DE"/>
        </w:rPr>
      </w:pPr>
      <w:r>
        <w:rPr>
          <w:rFonts w:ascii="Arial" w:eastAsia="Times New Roman" w:hAnsi="Arial" w:cs="Arial"/>
          <w:kern w:val="36"/>
          <w:sz w:val="22"/>
          <w:szCs w:val="22"/>
          <w:lang w:eastAsia="de-DE"/>
        </w:rPr>
        <w:t xml:space="preserve">Als Neuheit im Bereich Online-Sales präsentiert Viessmann auf der EuroShop das Projekt </w:t>
      </w:r>
      <w:r>
        <w:rPr>
          <w:rFonts w:ascii="Arial" w:eastAsia="Times New Roman" w:hAnsi="Arial" w:cs="Arial"/>
          <w:b/>
          <w:kern w:val="36"/>
          <w:sz w:val="22"/>
          <w:szCs w:val="22"/>
          <w:lang w:eastAsia="de-DE"/>
        </w:rPr>
        <w:t>Click4F</w:t>
      </w:r>
      <w:r w:rsidRPr="00AD7582">
        <w:rPr>
          <w:rFonts w:ascii="Arial" w:eastAsia="Times New Roman" w:hAnsi="Arial" w:cs="Arial"/>
          <w:b/>
          <w:kern w:val="36"/>
          <w:sz w:val="22"/>
          <w:szCs w:val="22"/>
          <w:lang w:eastAsia="de-DE"/>
        </w:rPr>
        <w:t>ood</w:t>
      </w:r>
      <w:r>
        <w:rPr>
          <w:rFonts w:ascii="Arial" w:eastAsia="Times New Roman" w:hAnsi="Arial" w:cs="Arial"/>
          <w:kern w:val="36"/>
          <w:sz w:val="22"/>
          <w:szCs w:val="22"/>
          <w:lang w:eastAsia="de-DE"/>
        </w:rPr>
        <w:t xml:space="preserve">, eine Abholstation für online gekaufte Lebensmittel. Zusammen mit Handelskunden will Viessmann den Online-Bereich weiter entwickeln und so das Einkaufen von gekühlten Waren über den klassischen Lebens-mittelhandel hinaus erweitern. Bei </w:t>
      </w:r>
      <w:r>
        <w:rPr>
          <w:rFonts w:ascii="Arial" w:eastAsia="Times New Roman" w:hAnsi="Arial" w:cs="Arial"/>
          <w:b/>
          <w:kern w:val="36"/>
          <w:sz w:val="22"/>
          <w:szCs w:val="22"/>
          <w:lang w:eastAsia="de-DE"/>
        </w:rPr>
        <w:t>Click4F</w:t>
      </w:r>
      <w:r w:rsidRPr="00D72F03">
        <w:rPr>
          <w:rFonts w:ascii="Arial" w:eastAsia="Times New Roman" w:hAnsi="Arial" w:cs="Arial"/>
          <w:b/>
          <w:kern w:val="36"/>
          <w:sz w:val="22"/>
          <w:szCs w:val="22"/>
          <w:lang w:eastAsia="de-DE"/>
        </w:rPr>
        <w:t>ood</w:t>
      </w:r>
      <w:r>
        <w:rPr>
          <w:rFonts w:ascii="Arial" w:eastAsia="Times New Roman" w:hAnsi="Arial" w:cs="Arial"/>
          <w:kern w:val="36"/>
          <w:sz w:val="22"/>
          <w:szCs w:val="22"/>
          <w:lang w:eastAsia="de-DE"/>
        </w:rPr>
        <w:t xml:space="preserve"> können Konsumenten ihre Produkte beim Lebensmittelhändler online bestellen und bezahlen. Abgeholt wird die Ware dann ganz einfach und bequem auf dem Weg nach Hause an externen Abholstationen, beispielsweise auch an Bahnhöfen, Bushalte-stellen oder Flughäfen. So ermöglicht </w:t>
      </w:r>
      <w:r w:rsidRPr="008A0F51">
        <w:rPr>
          <w:rFonts w:ascii="Arial" w:eastAsia="Times New Roman" w:hAnsi="Arial" w:cs="Arial"/>
          <w:b/>
          <w:kern w:val="36"/>
          <w:sz w:val="22"/>
          <w:szCs w:val="22"/>
          <w:lang w:eastAsia="de-DE"/>
        </w:rPr>
        <w:t xml:space="preserve">Click4Food </w:t>
      </w:r>
      <w:r>
        <w:rPr>
          <w:rFonts w:ascii="Arial" w:eastAsia="Times New Roman" w:hAnsi="Arial" w:cs="Arial"/>
          <w:kern w:val="36"/>
          <w:sz w:val="22"/>
          <w:szCs w:val="22"/>
          <w:lang w:eastAsia="de-DE"/>
        </w:rPr>
        <w:t>eine kosteneffiziente Last Mile Logistik.</w:t>
      </w:r>
    </w:p>
    <w:p w14:paraId="1FFF91F4" w14:textId="77777777" w:rsidR="00F7610C" w:rsidRDefault="00F7610C" w:rsidP="00F7610C">
      <w:pPr>
        <w:spacing w:after="285" w:line="360" w:lineRule="auto"/>
        <w:outlineLvl w:val="0"/>
        <w:rPr>
          <w:rFonts w:ascii="Arial" w:eastAsia="Times New Roman" w:hAnsi="Arial" w:cs="Arial"/>
          <w:kern w:val="36"/>
          <w:sz w:val="22"/>
          <w:szCs w:val="22"/>
          <w:lang w:eastAsia="de-DE"/>
        </w:rPr>
      </w:pPr>
    </w:p>
    <w:p w14:paraId="2A8F0F8A" w14:textId="77777777" w:rsidR="00F7610C" w:rsidRPr="001D37C0" w:rsidRDefault="00F7610C" w:rsidP="00F7610C">
      <w:pPr>
        <w:spacing w:after="285" w:line="360" w:lineRule="auto"/>
        <w:outlineLvl w:val="0"/>
        <w:rPr>
          <w:rFonts w:ascii="Arial" w:eastAsia="Times New Roman" w:hAnsi="Arial" w:cs="Arial"/>
          <w:b/>
          <w:kern w:val="36"/>
          <w:sz w:val="22"/>
          <w:szCs w:val="22"/>
          <w:lang w:eastAsia="de-DE"/>
        </w:rPr>
      </w:pPr>
      <w:r w:rsidRPr="001D37C0">
        <w:rPr>
          <w:rFonts w:ascii="Arial" w:eastAsia="Times New Roman" w:hAnsi="Arial" w:cs="Arial"/>
          <w:b/>
          <w:kern w:val="36"/>
          <w:sz w:val="22"/>
          <w:szCs w:val="22"/>
          <w:lang w:eastAsia="de-DE"/>
        </w:rPr>
        <w:lastRenderedPageBreak/>
        <w:t>Optimale Warenpräsentation und perfekte Kühlung</w:t>
      </w:r>
    </w:p>
    <w:p w14:paraId="4D53E910" w14:textId="77777777" w:rsidR="00F7610C" w:rsidRDefault="00F7610C" w:rsidP="00F7610C">
      <w:pPr>
        <w:spacing w:after="285" w:line="360" w:lineRule="auto"/>
        <w:outlineLvl w:val="0"/>
        <w:rPr>
          <w:rFonts w:ascii="Arial" w:eastAsia="Times New Roman" w:hAnsi="Arial" w:cs="Arial"/>
          <w:kern w:val="36"/>
          <w:sz w:val="22"/>
          <w:szCs w:val="22"/>
          <w:lang w:eastAsia="de-DE"/>
        </w:rPr>
      </w:pPr>
      <w:r>
        <w:rPr>
          <w:rFonts w:ascii="Arial" w:eastAsia="Times New Roman" w:hAnsi="Arial" w:cs="Arial"/>
          <w:kern w:val="36"/>
          <w:sz w:val="22"/>
          <w:szCs w:val="22"/>
          <w:lang w:eastAsia="de-DE"/>
        </w:rPr>
        <w:t xml:space="preserve">Für Convenience-Stores stellt Viessmann in Düsseldorf sein Kühlzellenkonzept </w:t>
      </w:r>
      <w:r w:rsidRPr="008E0519">
        <w:rPr>
          <w:rFonts w:ascii="Arial" w:eastAsia="Times New Roman" w:hAnsi="Arial" w:cs="Arial"/>
          <w:b/>
          <w:kern w:val="36"/>
          <w:sz w:val="22"/>
          <w:szCs w:val="22"/>
          <w:lang w:eastAsia="de-DE"/>
        </w:rPr>
        <w:t>T</w:t>
      </w:r>
      <w:r w:rsidRPr="00235A65">
        <w:rPr>
          <w:rFonts w:ascii="Arial" w:eastAsia="Times New Roman" w:hAnsi="Arial" w:cs="Arial"/>
          <w:b/>
          <w:kern w:val="36"/>
          <w:sz w:val="22"/>
          <w:szCs w:val="22"/>
          <w:lang w:eastAsia="de-DE"/>
        </w:rPr>
        <w:t>ecto</w:t>
      </w:r>
      <w:r>
        <w:rPr>
          <w:rFonts w:ascii="Arial" w:eastAsia="Times New Roman" w:hAnsi="Arial" w:cs="Arial"/>
          <w:b/>
          <w:kern w:val="36"/>
          <w:sz w:val="22"/>
          <w:szCs w:val="22"/>
          <w:lang w:eastAsia="de-DE"/>
        </w:rPr>
        <w:t xml:space="preserve">Cell S1 </w:t>
      </w:r>
      <w:r>
        <w:rPr>
          <w:rFonts w:ascii="Arial" w:eastAsia="Times New Roman" w:hAnsi="Arial" w:cs="Arial"/>
          <w:kern w:val="36"/>
          <w:sz w:val="22"/>
          <w:szCs w:val="22"/>
          <w:lang w:eastAsia="de-DE"/>
        </w:rPr>
        <w:t xml:space="preserve">vor. Diese lässt sich individuell in das Design-Konzept der jeweiligen Shop-Umgebung integrieren und bietet dem Shop-Betreiber einen entscheidenden Vorteil, denn die optimale Warenpräsentation am Point of Sale lässt sich mit besonders effizienten logistischen Lagerprozessen im Hintergrund kombinieren. Darüber hinaus verfügen die </w:t>
      </w:r>
      <w:r w:rsidRPr="006F2E73">
        <w:rPr>
          <w:rFonts w:ascii="Arial" w:eastAsia="Times New Roman" w:hAnsi="Arial" w:cs="Arial"/>
          <w:b/>
          <w:kern w:val="36"/>
          <w:sz w:val="22"/>
          <w:szCs w:val="22"/>
          <w:lang w:eastAsia="de-DE"/>
        </w:rPr>
        <w:t>TectoCell</w:t>
      </w:r>
      <w:r>
        <w:rPr>
          <w:rFonts w:ascii="Arial" w:eastAsia="Times New Roman" w:hAnsi="Arial" w:cs="Arial"/>
          <w:kern w:val="36"/>
          <w:sz w:val="22"/>
          <w:szCs w:val="22"/>
          <w:lang w:eastAsia="de-DE"/>
        </w:rPr>
        <w:t xml:space="preserve"> Kühl- und Tiefkühlzellen von Viessmann bekanntlich über hervorragende Wärmedämmeigenschaften und ein in der Branche einzigartiges Hygienepaket, das aus Tecto-Wand- und Bodenlappung, Spezial-Hygieneradius-Ausführung und der antimikrobiellen Beschichtung </w:t>
      </w:r>
      <w:r w:rsidRPr="006F2E73">
        <w:rPr>
          <w:rFonts w:ascii="Arial" w:eastAsia="Times New Roman" w:hAnsi="Arial" w:cs="Arial"/>
          <w:b/>
          <w:kern w:val="36"/>
          <w:sz w:val="22"/>
          <w:szCs w:val="22"/>
          <w:lang w:eastAsia="de-DE"/>
        </w:rPr>
        <w:t>SmartProtec</w:t>
      </w:r>
      <w:r>
        <w:rPr>
          <w:rFonts w:ascii="Arial" w:eastAsia="Times New Roman" w:hAnsi="Arial" w:cs="Arial"/>
          <w:kern w:val="36"/>
          <w:sz w:val="22"/>
          <w:szCs w:val="22"/>
          <w:lang w:eastAsia="de-DE"/>
        </w:rPr>
        <w:t xml:space="preserve"> besteht.</w:t>
      </w:r>
    </w:p>
    <w:p w14:paraId="2720F30A" w14:textId="77777777" w:rsidR="00F7610C" w:rsidRDefault="00F7610C" w:rsidP="00F7610C">
      <w:pPr>
        <w:spacing w:after="285" w:line="360" w:lineRule="auto"/>
        <w:outlineLvl w:val="0"/>
        <w:rPr>
          <w:rFonts w:ascii="Arial" w:eastAsia="Times New Roman" w:hAnsi="Arial" w:cs="Arial"/>
          <w:kern w:val="36"/>
          <w:sz w:val="22"/>
          <w:szCs w:val="22"/>
          <w:lang w:eastAsia="de-DE"/>
        </w:rPr>
      </w:pPr>
      <w:r w:rsidRPr="00C5554D">
        <w:rPr>
          <w:rFonts w:ascii="Arial" w:eastAsia="Times New Roman" w:hAnsi="Arial" w:cs="Arial"/>
          <w:b/>
          <w:kern w:val="36"/>
          <w:sz w:val="22"/>
          <w:szCs w:val="22"/>
          <w:lang w:eastAsia="de-DE"/>
        </w:rPr>
        <w:t>TectoCell S1</w:t>
      </w:r>
      <w:r>
        <w:rPr>
          <w:rFonts w:ascii="Arial" w:eastAsia="Times New Roman" w:hAnsi="Arial" w:cs="Arial"/>
          <w:kern w:val="36"/>
          <w:sz w:val="22"/>
          <w:szCs w:val="22"/>
          <w:lang w:eastAsia="de-DE"/>
        </w:rPr>
        <w:t xml:space="preserve"> eröffnet neue Möglichkeiten und Design-Impulse für den Ladenbau, wie die Ausstattung mit Smart-Access-Türen. Die rahmenlosen Glastüren öffnen sich automatisch mittels eines Sensors – ganz ohne Berührung. Abgerundet wird die Kühlung durch das neue Deckenaggregat </w:t>
      </w:r>
      <w:r w:rsidRPr="006F2E73">
        <w:rPr>
          <w:rFonts w:ascii="Arial" w:eastAsia="Times New Roman" w:hAnsi="Arial" w:cs="Arial"/>
          <w:b/>
          <w:kern w:val="36"/>
          <w:sz w:val="22"/>
          <w:szCs w:val="22"/>
          <w:lang w:eastAsia="de-DE"/>
        </w:rPr>
        <w:t>TectoRefrigo</w:t>
      </w:r>
      <w:r>
        <w:rPr>
          <w:rFonts w:ascii="Arial" w:eastAsia="Times New Roman" w:hAnsi="Arial" w:cs="Arial"/>
          <w:kern w:val="36"/>
          <w:sz w:val="22"/>
          <w:szCs w:val="22"/>
          <w:lang w:eastAsia="de-DE"/>
        </w:rPr>
        <w:t xml:space="preserve"> CMC R290, die sichere und effiziente Lösung für das natürliche Kältemittel R290.</w:t>
      </w:r>
    </w:p>
    <w:p w14:paraId="36189383" w14:textId="77777777" w:rsidR="00F7610C" w:rsidRDefault="00F7610C" w:rsidP="00F7610C">
      <w:pPr>
        <w:spacing w:after="285" w:line="360" w:lineRule="auto"/>
        <w:ind w:right="-575"/>
        <w:outlineLvl w:val="0"/>
        <w:rPr>
          <w:rFonts w:ascii="Arial" w:eastAsia="Times New Roman" w:hAnsi="Arial" w:cs="Arial"/>
          <w:kern w:val="36"/>
          <w:sz w:val="22"/>
          <w:szCs w:val="22"/>
          <w:lang w:eastAsia="de-DE"/>
        </w:rPr>
      </w:pPr>
      <w:r>
        <w:rPr>
          <w:rFonts w:ascii="Arial" w:eastAsia="Times New Roman" w:hAnsi="Arial" w:cs="Arial"/>
          <w:kern w:val="36"/>
          <w:sz w:val="22"/>
          <w:szCs w:val="22"/>
          <w:lang w:eastAsia="de-DE"/>
        </w:rPr>
        <w:t xml:space="preserve">Ebenfalls im Fokus stehen im Convenience-Store-Bereich steckerfertige Kühlmöbel auf R290-Basis, wie zum Beispiel die neue Verkaufstheken-serie </w:t>
      </w:r>
      <w:r w:rsidRPr="00315EBA">
        <w:rPr>
          <w:rFonts w:ascii="Arial" w:eastAsia="Times New Roman" w:hAnsi="Arial" w:cs="Arial"/>
          <w:b/>
          <w:kern w:val="36"/>
          <w:sz w:val="22"/>
          <w:szCs w:val="22"/>
          <w:lang w:eastAsia="de-DE"/>
        </w:rPr>
        <w:t>TectoPromo FL2 Aida</w:t>
      </w:r>
      <w:r>
        <w:rPr>
          <w:rFonts w:ascii="Arial" w:eastAsia="Times New Roman" w:hAnsi="Arial" w:cs="Arial"/>
          <w:kern w:val="36"/>
          <w:sz w:val="22"/>
          <w:szCs w:val="22"/>
          <w:lang w:eastAsia="de-DE"/>
        </w:rPr>
        <w:t xml:space="preserve">. Die unterschiedlichen Modelle eignen sich für jede Art von „Food to go“, insbesondere für Backwaren. In Kombination mit dem ebenfalls halbhohen, steckerfertigem Kühlregal </w:t>
      </w:r>
      <w:r w:rsidRPr="002A2161">
        <w:rPr>
          <w:rFonts w:ascii="Arial" w:eastAsia="Times New Roman" w:hAnsi="Arial" w:cs="Arial"/>
          <w:b/>
          <w:kern w:val="36"/>
          <w:sz w:val="22"/>
          <w:szCs w:val="22"/>
          <w:lang w:eastAsia="de-DE"/>
        </w:rPr>
        <w:t>TectoPromo SV2 Deli</w:t>
      </w:r>
      <w:r>
        <w:rPr>
          <w:rFonts w:ascii="Arial" w:eastAsia="Times New Roman" w:hAnsi="Arial" w:cs="Arial"/>
          <w:kern w:val="36"/>
          <w:sz w:val="22"/>
          <w:szCs w:val="22"/>
          <w:lang w:eastAsia="de-DE"/>
        </w:rPr>
        <w:t xml:space="preserve"> ergeben sich für Convenience-Stores ganz neue Möglichkeiten für die Gestaltung von Promotion- und Selbstbedienungs-inseln. Abgerundet wird das Viessmann-Angebot für Convenience-Stores mit dem Klassiker unter den Kühlregalen, </w:t>
      </w:r>
      <w:r w:rsidRPr="002949A3">
        <w:rPr>
          <w:rFonts w:ascii="Arial" w:eastAsia="Times New Roman" w:hAnsi="Arial" w:cs="Arial"/>
          <w:b/>
          <w:kern w:val="36"/>
          <w:sz w:val="22"/>
          <w:szCs w:val="22"/>
          <w:lang w:eastAsia="de-DE"/>
        </w:rPr>
        <w:t>TectoPromo MD2 Euromax</w:t>
      </w:r>
      <w:r>
        <w:rPr>
          <w:rFonts w:ascii="Arial" w:eastAsia="Times New Roman" w:hAnsi="Arial" w:cs="Arial"/>
          <w:kern w:val="36"/>
          <w:sz w:val="22"/>
          <w:szCs w:val="22"/>
          <w:lang w:eastAsia="de-DE"/>
        </w:rPr>
        <w:t xml:space="preserve"> mit besonders großer Möbelöffnung.</w:t>
      </w:r>
    </w:p>
    <w:p w14:paraId="67DFCA00" w14:textId="77777777" w:rsidR="00F7610C" w:rsidRDefault="00F7610C" w:rsidP="00F7610C">
      <w:pPr>
        <w:spacing w:after="285" w:line="360" w:lineRule="auto"/>
        <w:ind w:right="-575"/>
        <w:outlineLvl w:val="0"/>
        <w:rPr>
          <w:rFonts w:ascii="Arial" w:eastAsia="Times New Roman" w:hAnsi="Arial" w:cs="Arial"/>
          <w:kern w:val="36"/>
          <w:sz w:val="22"/>
          <w:szCs w:val="22"/>
          <w:lang w:eastAsia="de-DE"/>
        </w:rPr>
      </w:pPr>
    </w:p>
    <w:p w14:paraId="0F5551CC" w14:textId="77777777" w:rsidR="00F7610C" w:rsidRPr="00C3257A" w:rsidRDefault="00F7610C" w:rsidP="00F7610C">
      <w:pPr>
        <w:spacing w:after="285" w:line="360" w:lineRule="auto"/>
        <w:outlineLvl w:val="0"/>
        <w:rPr>
          <w:rFonts w:ascii="Arial" w:eastAsia="Times New Roman" w:hAnsi="Arial" w:cs="Arial"/>
          <w:b/>
          <w:kern w:val="36"/>
          <w:sz w:val="22"/>
          <w:szCs w:val="22"/>
          <w:lang w:eastAsia="de-DE"/>
        </w:rPr>
      </w:pPr>
      <w:r w:rsidRPr="00C3257A">
        <w:rPr>
          <w:rFonts w:ascii="Arial" w:eastAsia="Times New Roman" w:hAnsi="Arial" w:cs="Arial"/>
          <w:b/>
          <w:kern w:val="36"/>
          <w:sz w:val="22"/>
          <w:szCs w:val="22"/>
          <w:lang w:eastAsia="de-DE"/>
        </w:rPr>
        <w:lastRenderedPageBreak/>
        <w:t>Neue Designs für den Discountbereich</w:t>
      </w:r>
    </w:p>
    <w:p w14:paraId="572FB2E2" w14:textId="77777777" w:rsidR="00F7610C" w:rsidRDefault="00F7610C" w:rsidP="00F7610C">
      <w:pPr>
        <w:spacing w:after="285" w:line="360" w:lineRule="auto"/>
        <w:outlineLvl w:val="0"/>
        <w:rPr>
          <w:rFonts w:ascii="Arial" w:eastAsia="Times New Roman" w:hAnsi="Arial" w:cs="Arial"/>
          <w:kern w:val="36"/>
          <w:sz w:val="22"/>
          <w:szCs w:val="22"/>
          <w:lang w:eastAsia="de-DE"/>
        </w:rPr>
      </w:pPr>
      <w:r>
        <w:rPr>
          <w:rFonts w:ascii="Arial" w:eastAsia="Times New Roman" w:hAnsi="Arial" w:cs="Arial"/>
          <w:kern w:val="36"/>
          <w:sz w:val="22"/>
          <w:szCs w:val="22"/>
          <w:lang w:eastAsia="de-DE"/>
        </w:rPr>
        <w:t xml:space="preserve">Der Discountbereich befindet sich im Umbruch und setzt auf eine neue und höherwertigere Art der Warenpräsentation am Point of Sale. Dieser Entwicklung trägt Viessmann Rechnung und hat seine Kühlregale speziell auf die Anforderungen der Discounter angepasst, wie sich am neuen Kühlregal </w:t>
      </w:r>
      <w:r w:rsidRPr="00B96362">
        <w:rPr>
          <w:rFonts w:ascii="Arial" w:eastAsia="Times New Roman" w:hAnsi="Arial" w:cs="Arial"/>
          <w:b/>
          <w:kern w:val="36"/>
          <w:sz w:val="22"/>
          <w:szCs w:val="22"/>
          <w:lang w:eastAsia="de-DE"/>
        </w:rPr>
        <w:t>TectoDeck MD4 Leho</w:t>
      </w:r>
      <w:r>
        <w:rPr>
          <w:rFonts w:ascii="Arial" w:eastAsia="Times New Roman" w:hAnsi="Arial" w:cs="Arial"/>
          <w:kern w:val="36"/>
          <w:sz w:val="22"/>
          <w:szCs w:val="22"/>
          <w:lang w:eastAsia="de-DE"/>
        </w:rPr>
        <w:t xml:space="preserve"> zeigt. Die neue Kühlregal-Generation erhielt ein komplett neues Farb- und Designkonzept und eine speziell für Viessmann neu entwickelte LED-Auslagebeleuchtung. Somit lassen sich mit </w:t>
      </w:r>
      <w:r>
        <w:rPr>
          <w:rFonts w:ascii="Arial" w:eastAsia="Times New Roman" w:hAnsi="Arial" w:cs="Arial"/>
          <w:b/>
          <w:kern w:val="36"/>
          <w:sz w:val="22"/>
          <w:szCs w:val="22"/>
          <w:lang w:eastAsia="de-DE"/>
        </w:rPr>
        <w:t xml:space="preserve">TectoDeck MD4 Leho </w:t>
      </w:r>
      <w:r>
        <w:rPr>
          <w:rFonts w:ascii="Arial" w:eastAsia="Times New Roman" w:hAnsi="Arial" w:cs="Arial"/>
          <w:kern w:val="36"/>
          <w:sz w:val="22"/>
          <w:szCs w:val="22"/>
          <w:lang w:eastAsia="de-DE"/>
        </w:rPr>
        <w:t xml:space="preserve">Fleisch- und Molkereiprodukte sowie Obst und Gemüse perfekt in Szene setzen. Besonders praktisch: In Kombination mit den innovativen Smart-Access-Türen lassen sich auch Möbelstrecken mit </w:t>
      </w:r>
      <w:r w:rsidRPr="00B96362">
        <w:rPr>
          <w:rFonts w:ascii="Arial" w:eastAsia="Times New Roman" w:hAnsi="Arial" w:cs="Arial"/>
          <w:b/>
          <w:kern w:val="36"/>
          <w:sz w:val="22"/>
          <w:szCs w:val="22"/>
          <w:lang w:eastAsia="de-DE"/>
        </w:rPr>
        <w:t>TectoDeck MD4 Leho</w:t>
      </w:r>
      <w:r>
        <w:rPr>
          <w:rFonts w:ascii="Arial" w:eastAsia="Times New Roman" w:hAnsi="Arial" w:cs="Arial"/>
          <w:kern w:val="36"/>
          <w:sz w:val="22"/>
          <w:szCs w:val="22"/>
          <w:lang w:eastAsia="de-DE"/>
        </w:rPr>
        <w:t xml:space="preserve"> komplett berührungslos ausstatten. Zusammen mit den steckerfertigen Tiefkühlinseln </w:t>
      </w:r>
      <w:r w:rsidRPr="00CF0F73">
        <w:rPr>
          <w:rFonts w:ascii="Arial" w:eastAsia="Times New Roman" w:hAnsi="Arial" w:cs="Arial"/>
          <w:b/>
          <w:kern w:val="36"/>
          <w:sz w:val="22"/>
          <w:szCs w:val="22"/>
          <w:lang w:eastAsia="de-DE"/>
        </w:rPr>
        <w:t>TectoFreeze IS2 Freoz</w:t>
      </w:r>
      <w:r>
        <w:rPr>
          <w:rFonts w:ascii="Arial" w:eastAsia="Times New Roman" w:hAnsi="Arial" w:cs="Arial"/>
          <w:kern w:val="36"/>
          <w:sz w:val="22"/>
          <w:szCs w:val="22"/>
          <w:lang w:eastAsia="de-DE"/>
        </w:rPr>
        <w:t xml:space="preserve"> bietet Viessmann seinen Kunden ein komplettes Kühl- und Tiefkühlkonzept für den Discounterbereich an.</w:t>
      </w:r>
    </w:p>
    <w:p w14:paraId="5BEE75A5" w14:textId="77777777" w:rsidR="00F7610C" w:rsidRPr="00C33F14" w:rsidRDefault="00F7610C" w:rsidP="00F7610C">
      <w:pPr>
        <w:spacing w:after="285" w:line="360" w:lineRule="auto"/>
        <w:outlineLvl w:val="0"/>
        <w:rPr>
          <w:rFonts w:ascii="Arial" w:eastAsia="Times New Roman" w:hAnsi="Arial" w:cs="Arial"/>
          <w:b/>
          <w:kern w:val="36"/>
          <w:sz w:val="22"/>
          <w:szCs w:val="22"/>
          <w:lang w:eastAsia="de-DE"/>
        </w:rPr>
      </w:pPr>
      <w:r w:rsidRPr="00C33F14">
        <w:rPr>
          <w:rFonts w:ascii="Arial" w:eastAsia="Times New Roman" w:hAnsi="Arial" w:cs="Arial"/>
          <w:b/>
          <w:kern w:val="36"/>
          <w:sz w:val="22"/>
          <w:szCs w:val="22"/>
          <w:lang w:eastAsia="de-DE"/>
        </w:rPr>
        <w:t xml:space="preserve">Eine neue </w:t>
      </w:r>
      <w:r>
        <w:rPr>
          <w:rFonts w:ascii="Arial" w:eastAsia="Times New Roman" w:hAnsi="Arial" w:cs="Arial"/>
          <w:b/>
          <w:kern w:val="36"/>
          <w:sz w:val="22"/>
          <w:szCs w:val="22"/>
          <w:lang w:eastAsia="de-DE"/>
        </w:rPr>
        <w:t>Kühlregal-</w:t>
      </w:r>
      <w:r w:rsidRPr="00C33F14">
        <w:rPr>
          <w:rFonts w:ascii="Arial" w:eastAsia="Times New Roman" w:hAnsi="Arial" w:cs="Arial"/>
          <w:b/>
          <w:kern w:val="36"/>
          <w:sz w:val="22"/>
          <w:szCs w:val="22"/>
          <w:lang w:eastAsia="de-DE"/>
        </w:rPr>
        <w:t>Plattform für die Supermärkte</w:t>
      </w:r>
    </w:p>
    <w:p w14:paraId="66242A35" w14:textId="77777777" w:rsidR="00F7610C" w:rsidRDefault="00F7610C" w:rsidP="00F7610C">
      <w:pPr>
        <w:spacing w:after="285" w:line="360" w:lineRule="auto"/>
        <w:outlineLvl w:val="0"/>
        <w:rPr>
          <w:rFonts w:ascii="Arial" w:eastAsia="Times New Roman" w:hAnsi="Arial" w:cs="Arial"/>
          <w:kern w:val="36"/>
          <w:sz w:val="22"/>
          <w:szCs w:val="22"/>
          <w:lang w:eastAsia="de-DE"/>
        </w:rPr>
      </w:pPr>
      <w:r>
        <w:rPr>
          <w:rFonts w:ascii="Arial" w:eastAsia="Times New Roman" w:hAnsi="Arial" w:cs="Arial"/>
          <w:kern w:val="36"/>
          <w:sz w:val="22"/>
          <w:szCs w:val="22"/>
          <w:lang w:eastAsia="de-DE"/>
        </w:rPr>
        <w:t xml:space="preserve">Wie sich Viessmann die Warenpräsentation der Zukunft im Supermarkt vorstellt, das zeigt das Unternehmen mit dem völlig neuen Designkonzept </w:t>
      </w:r>
      <w:r w:rsidRPr="003B4CA5">
        <w:rPr>
          <w:rFonts w:ascii="Arial" w:eastAsia="Times New Roman" w:hAnsi="Arial" w:cs="Arial"/>
          <w:b/>
          <w:kern w:val="36"/>
          <w:sz w:val="22"/>
          <w:szCs w:val="22"/>
          <w:lang w:eastAsia="de-DE"/>
        </w:rPr>
        <w:t>TectoDeck MD5</w:t>
      </w:r>
      <w:r>
        <w:rPr>
          <w:rFonts w:ascii="Arial" w:eastAsia="Times New Roman" w:hAnsi="Arial" w:cs="Arial"/>
          <w:kern w:val="36"/>
          <w:sz w:val="22"/>
          <w:szCs w:val="22"/>
          <w:lang w:eastAsia="de-DE"/>
        </w:rPr>
        <w:t xml:space="preserve">. Mit </w:t>
      </w:r>
      <w:r w:rsidRPr="00E73355">
        <w:rPr>
          <w:rFonts w:ascii="Arial" w:eastAsia="Times New Roman" w:hAnsi="Arial" w:cs="Arial"/>
          <w:b/>
          <w:kern w:val="36"/>
          <w:sz w:val="22"/>
          <w:szCs w:val="22"/>
          <w:lang w:eastAsia="de-DE"/>
        </w:rPr>
        <w:t>TectoDeck MD5</w:t>
      </w:r>
      <w:r>
        <w:rPr>
          <w:rFonts w:ascii="Arial" w:eastAsia="Times New Roman" w:hAnsi="Arial" w:cs="Arial"/>
          <w:kern w:val="36"/>
          <w:sz w:val="22"/>
          <w:szCs w:val="22"/>
          <w:lang w:eastAsia="de-DE"/>
        </w:rPr>
        <w:t xml:space="preserve"> stellt Viessmann in Düsseldorf eine komplett neue Kühlregal-Plattform vor, welche die Präsentation am Point of Sale in eine neue Dimensionen hebt. Bei den Tiefkühlmöbeln </w:t>
      </w:r>
      <w:r>
        <w:rPr>
          <w:rFonts w:ascii="Arial" w:eastAsia="Times New Roman" w:hAnsi="Arial" w:cs="Arial"/>
          <w:b/>
          <w:kern w:val="36"/>
          <w:sz w:val="22"/>
          <w:szCs w:val="22"/>
          <w:lang w:eastAsia="de-DE"/>
        </w:rPr>
        <w:t>TectoFreeze SV</w:t>
      </w:r>
      <w:r w:rsidRPr="003B4CA5">
        <w:rPr>
          <w:rFonts w:ascii="Arial" w:eastAsia="Times New Roman" w:hAnsi="Arial" w:cs="Arial"/>
          <w:b/>
          <w:kern w:val="36"/>
          <w:sz w:val="22"/>
          <w:szCs w:val="22"/>
          <w:lang w:eastAsia="de-DE"/>
        </w:rPr>
        <w:t xml:space="preserve">1 Iconic </w:t>
      </w:r>
      <w:r>
        <w:rPr>
          <w:rFonts w:ascii="Arial" w:eastAsia="Times New Roman" w:hAnsi="Arial" w:cs="Arial"/>
          <w:kern w:val="36"/>
          <w:sz w:val="22"/>
          <w:szCs w:val="22"/>
          <w:lang w:eastAsia="de-DE"/>
        </w:rPr>
        <w:t xml:space="preserve">wurde nicht nur die Optik an die neue Viessmann-Designsprache angepasst, Viessmann präsentiert auf der EuroShop auch die passenden Kopftruhen und damit die Erweiterung eines Erfolgskonzepts. Die innovativen Tiefkühlmöbel </w:t>
      </w:r>
      <w:r w:rsidRPr="00552D81">
        <w:rPr>
          <w:rFonts w:ascii="Arial" w:eastAsia="Times New Roman" w:hAnsi="Arial" w:cs="Arial"/>
          <w:b/>
          <w:kern w:val="36"/>
          <w:sz w:val="22"/>
          <w:szCs w:val="22"/>
          <w:lang w:eastAsia="de-DE"/>
        </w:rPr>
        <w:t>TectoFreeze SV1 Iconic</w:t>
      </w:r>
      <w:r>
        <w:rPr>
          <w:rFonts w:ascii="Arial" w:eastAsia="Times New Roman" w:hAnsi="Arial" w:cs="Arial"/>
          <w:kern w:val="36"/>
          <w:sz w:val="22"/>
          <w:szCs w:val="22"/>
          <w:lang w:eastAsia="de-DE"/>
        </w:rPr>
        <w:t xml:space="preserve"> haben sich in der Praxis als wahre Umsatzbringer etabliert und bieten mit den neuen Kopftruhen jetzt </w:t>
      </w:r>
      <w:r>
        <w:rPr>
          <w:rFonts w:ascii="Arial" w:eastAsia="Times New Roman" w:hAnsi="Arial" w:cs="Arial"/>
          <w:kern w:val="36"/>
          <w:sz w:val="22"/>
          <w:szCs w:val="22"/>
          <w:lang w:eastAsia="de-DE"/>
        </w:rPr>
        <w:lastRenderedPageBreak/>
        <w:t>eine noch bessere Möglichkeit der Warenpräsentation am Point of Sale.</w:t>
      </w:r>
    </w:p>
    <w:p w14:paraId="14742958" w14:textId="77777777" w:rsidR="00F7610C" w:rsidRDefault="00F7610C" w:rsidP="00F7610C">
      <w:pPr>
        <w:spacing w:after="285" w:line="360" w:lineRule="auto"/>
        <w:outlineLvl w:val="0"/>
        <w:rPr>
          <w:rFonts w:ascii="Arial" w:eastAsia="Times New Roman" w:hAnsi="Arial" w:cs="Arial"/>
          <w:kern w:val="36"/>
          <w:sz w:val="22"/>
          <w:szCs w:val="22"/>
          <w:lang w:eastAsia="de-DE"/>
        </w:rPr>
      </w:pPr>
      <w:r>
        <w:rPr>
          <w:rFonts w:ascii="Arial" w:eastAsia="Times New Roman" w:hAnsi="Arial" w:cs="Arial"/>
          <w:kern w:val="36"/>
          <w:sz w:val="22"/>
          <w:szCs w:val="22"/>
          <w:lang w:eastAsia="de-DE"/>
        </w:rPr>
        <w:t xml:space="preserve">Ebenfalls im Supermarkt-Bereich zu sehen ist die neue Version des Kühlregals </w:t>
      </w:r>
      <w:r w:rsidRPr="00E005B6">
        <w:rPr>
          <w:rFonts w:ascii="Arial" w:eastAsia="Times New Roman" w:hAnsi="Arial" w:cs="Arial"/>
          <w:b/>
          <w:kern w:val="36"/>
          <w:sz w:val="22"/>
          <w:szCs w:val="22"/>
          <w:lang w:eastAsia="de-DE"/>
        </w:rPr>
        <w:t>TectoDeck MD3 e-visio</w:t>
      </w:r>
      <w:r>
        <w:rPr>
          <w:rFonts w:ascii="Arial" w:eastAsia="Times New Roman" w:hAnsi="Arial" w:cs="Arial"/>
          <w:kern w:val="36"/>
          <w:sz w:val="22"/>
          <w:szCs w:val="22"/>
          <w:lang w:eastAsia="de-DE"/>
        </w:rPr>
        <w:t>. Dieses vereint zwei klassische Kühlregale in einem neuen Möbeldesign, das dank seiner Transparenz ideal in jede Frischeabteilung passt.</w:t>
      </w:r>
    </w:p>
    <w:p w14:paraId="4762D2A2" w14:textId="77777777" w:rsidR="00F7610C" w:rsidRPr="00E005B6" w:rsidRDefault="00F7610C" w:rsidP="00F7610C">
      <w:pPr>
        <w:spacing w:after="285" w:line="360" w:lineRule="auto"/>
        <w:outlineLvl w:val="0"/>
        <w:rPr>
          <w:rFonts w:ascii="Arial" w:eastAsia="Times New Roman" w:hAnsi="Arial" w:cs="Arial"/>
          <w:kern w:val="36"/>
          <w:sz w:val="22"/>
          <w:szCs w:val="22"/>
          <w:lang w:eastAsia="de-DE"/>
        </w:rPr>
      </w:pPr>
      <w:r>
        <w:rPr>
          <w:rFonts w:ascii="Arial" w:hAnsi="Arial" w:cs="Arial"/>
          <w:b/>
          <w:sz w:val="22"/>
          <w:szCs w:val="22"/>
        </w:rPr>
        <w:t>Über Viessmann:</w:t>
      </w:r>
    </w:p>
    <w:p w14:paraId="35377D80" w14:textId="77777777" w:rsidR="00F7610C" w:rsidRDefault="00F7610C" w:rsidP="00F7610C">
      <w:pPr>
        <w:spacing w:after="0" w:line="360" w:lineRule="auto"/>
        <w:rPr>
          <w:rFonts w:ascii="Arial" w:hAnsi="Arial"/>
          <w:sz w:val="22"/>
          <w:szCs w:val="22"/>
          <w:lang w:eastAsia="en-US"/>
        </w:rPr>
      </w:pPr>
      <w:r w:rsidRPr="00E873D6">
        <w:rPr>
          <w:rFonts w:ascii="Arial" w:hAnsi="Arial"/>
          <w:sz w:val="22"/>
          <w:szCs w:val="22"/>
          <w:lang w:eastAsia="en-US"/>
        </w:rPr>
        <w:t xml:space="preserve">Die Viessmann Group ist einer der international führenden Hersteller von </w:t>
      </w:r>
      <w:r>
        <w:rPr>
          <w:rFonts w:ascii="Arial" w:hAnsi="Arial"/>
          <w:sz w:val="22"/>
          <w:szCs w:val="22"/>
          <w:lang w:eastAsia="en-US"/>
        </w:rPr>
        <w:t>Heiz-, Industrie- und Kühlsystemen</w:t>
      </w:r>
      <w:r w:rsidRPr="00E873D6">
        <w:rPr>
          <w:rFonts w:ascii="Arial" w:hAnsi="Arial"/>
          <w:sz w:val="22"/>
          <w:szCs w:val="22"/>
          <w:lang w:eastAsia="en-US"/>
        </w:rPr>
        <w:t>. Das 1917 gegründete Fami</w:t>
      </w:r>
      <w:r>
        <w:rPr>
          <w:rFonts w:ascii="Arial" w:hAnsi="Arial"/>
          <w:sz w:val="22"/>
          <w:szCs w:val="22"/>
          <w:lang w:eastAsia="en-US"/>
        </w:rPr>
        <w:t>lienunternehmen beschäftigt 11.6</w:t>
      </w:r>
      <w:r w:rsidRPr="00E873D6">
        <w:rPr>
          <w:rFonts w:ascii="Arial" w:hAnsi="Arial"/>
          <w:sz w:val="22"/>
          <w:szCs w:val="22"/>
          <w:lang w:eastAsia="en-US"/>
        </w:rPr>
        <w:t>00 Mitarbeiter, der Gruppenumsatz beträgt 2,2 Milliarden Euro</w:t>
      </w:r>
      <w:r>
        <w:rPr>
          <w:rFonts w:ascii="Arial" w:hAnsi="Arial"/>
          <w:sz w:val="22"/>
          <w:szCs w:val="22"/>
          <w:lang w:eastAsia="en-US"/>
        </w:rPr>
        <w:t xml:space="preserve"> (2015)</w:t>
      </w:r>
      <w:r w:rsidRPr="00E873D6">
        <w:rPr>
          <w:rFonts w:ascii="Arial" w:hAnsi="Arial"/>
          <w:sz w:val="22"/>
          <w:szCs w:val="22"/>
          <w:lang w:eastAsia="en-US"/>
        </w:rPr>
        <w:t>.</w:t>
      </w:r>
    </w:p>
    <w:p w14:paraId="2CD65983" w14:textId="77777777" w:rsidR="00F7610C" w:rsidRPr="00E873D6" w:rsidRDefault="00F7610C" w:rsidP="00F7610C">
      <w:pPr>
        <w:spacing w:after="0" w:line="360" w:lineRule="auto"/>
        <w:rPr>
          <w:rFonts w:ascii="Arial" w:hAnsi="Arial"/>
          <w:sz w:val="22"/>
          <w:szCs w:val="22"/>
          <w:lang w:eastAsia="en-US"/>
        </w:rPr>
      </w:pPr>
      <w:r w:rsidRPr="00E873D6">
        <w:rPr>
          <w:rFonts w:ascii="Arial" w:hAnsi="Arial"/>
          <w:sz w:val="22"/>
          <w:szCs w:val="22"/>
          <w:lang w:eastAsia="en-US"/>
        </w:rPr>
        <w:t>Mit 22 Produktionsgesellschaften in 11 Ländern, mit Vertriebs</w:t>
      </w:r>
      <w:r>
        <w:rPr>
          <w:rFonts w:ascii="Arial" w:hAnsi="Arial"/>
          <w:sz w:val="22"/>
          <w:szCs w:val="22"/>
          <w:lang w:eastAsia="en-US"/>
        </w:rPr>
        <w:t>-</w:t>
      </w:r>
      <w:r w:rsidRPr="00E873D6">
        <w:rPr>
          <w:rFonts w:ascii="Arial" w:hAnsi="Arial"/>
          <w:sz w:val="22"/>
          <w:szCs w:val="22"/>
          <w:lang w:eastAsia="en-US"/>
        </w:rPr>
        <w:t>gesellschaften und Vertretungen in 74 Ländern sowie weltweit 120 Verkaufsniederlassungen ist Viessmann international ausgerichtet. 56 Prozent des Umsatzes entfallen auf das Ausland.</w:t>
      </w:r>
    </w:p>
    <w:p w14:paraId="3634D167" w14:textId="77777777" w:rsidR="00F7610C" w:rsidRDefault="00F7610C" w:rsidP="00F7610C">
      <w:pPr>
        <w:spacing w:after="0" w:line="360" w:lineRule="auto"/>
        <w:rPr>
          <w:rFonts w:ascii="Arial" w:hAnsi="Arial"/>
          <w:kern w:val="36"/>
          <w:sz w:val="22"/>
          <w:szCs w:val="22"/>
        </w:rPr>
      </w:pPr>
    </w:p>
    <w:p w14:paraId="23523BF4" w14:textId="77777777" w:rsidR="00F7610C" w:rsidRPr="00E873D6" w:rsidRDefault="00F7610C" w:rsidP="00F7610C">
      <w:pPr>
        <w:spacing w:after="0" w:line="360" w:lineRule="auto"/>
        <w:rPr>
          <w:rFonts w:ascii="Arial" w:hAnsi="Arial"/>
          <w:sz w:val="22"/>
          <w:szCs w:val="22"/>
        </w:rPr>
      </w:pPr>
      <w:r w:rsidRPr="00E873D6">
        <w:rPr>
          <w:rFonts w:ascii="Arial" w:hAnsi="Arial"/>
          <w:kern w:val="36"/>
          <w:sz w:val="22"/>
          <w:szCs w:val="22"/>
        </w:rPr>
        <w:t xml:space="preserve">Viessmann Kühlsysteme </w:t>
      </w:r>
      <w:r w:rsidRPr="00E873D6">
        <w:rPr>
          <w:rFonts w:ascii="Arial" w:hAnsi="Arial"/>
          <w:sz w:val="22"/>
          <w:szCs w:val="22"/>
        </w:rPr>
        <w:t xml:space="preserve">ist einer der führenden </w:t>
      </w:r>
      <w:r>
        <w:rPr>
          <w:rFonts w:ascii="Arial" w:hAnsi="Arial"/>
          <w:sz w:val="22"/>
          <w:szCs w:val="22"/>
        </w:rPr>
        <w:t>Hersteller von innovativen Kühllösungen in Europa. Zum Produktportfolio</w:t>
      </w:r>
      <w:r w:rsidRPr="00E873D6">
        <w:rPr>
          <w:rFonts w:ascii="Arial" w:hAnsi="Arial"/>
          <w:sz w:val="22"/>
          <w:szCs w:val="22"/>
        </w:rPr>
        <w:t xml:space="preserve"> </w:t>
      </w:r>
      <w:r>
        <w:rPr>
          <w:rFonts w:ascii="Arial" w:hAnsi="Arial"/>
          <w:sz w:val="22"/>
          <w:szCs w:val="22"/>
        </w:rPr>
        <w:t>gehören</w:t>
      </w:r>
      <w:r w:rsidRPr="00E873D6">
        <w:rPr>
          <w:rFonts w:ascii="Arial" w:hAnsi="Arial"/>
          <w:sz w:val="22"/>
          <w:szCs w:val="22"/>
        </w:rPr>
        <w:t xml:space="preserve"> Kühl- und Tiefkühlmöbel mit Zentralkühlung und steckerfertige Ausführungen, Verdampfer, Verbundanlagen, Kühl</w:t>
      </w:r>
      <w:r>
        <w:rPr>
          <w:rFonts w:ascii="Arial" w:hAnsi="Arial"/>
          <w:sz w:val="22"/>
          <w:szCs w:val="22"/>
        </w:rPr>
        <w:t>-/ Tiefkühl</w:t>
      </w:r>
      <w:r w:rsidRPr="00E873D6">
        <w:rPr>
          <w:rFonts w:ascii="Arial" w:hAnsi="Arial"/>
          <w:sz w:val="22"/>
          <w:szCs w:val="22"/>
        </w:rPr>
        <w:t>zellen,</w:t>
      </w:r>
      <w:r>
        <w:rPr>
          <w:rFonts w:ascii="Arial" w:hAnsi="Arial"/>
          <w:sz w:val="22"/>
          <w:szCs w:val="22"/>
        </w:rPr>
        <w:t xml:space="preserve"> Kühl-/Tiefkühlaggregate, </w:t>
      </w:r>
      <w:r w:rsidRPr="00E873D6">
        <w:rPr>
          <w:rFonts w:ascii="Arial" w:hAnsi="Arial"/>
          <w:sz w:val="22"/>
          <w:szCs w:val="22"/>
        </w:rPr>
        <w:t xml:space="preserve">Zubehör </w:t>
      </w:r>
      <w:r>
        <w:rPr>
          <w:rFonts w:ascii="Arial" w:hAnsi="Arial"/>
          <w:sz w:val="22"/>
          <w:szCs w:val="22"/>
        </w:rPr>
        <w:t>sowie</w:t>
      </w:r>
      <w:r w:rsidRPr="00E873D6">
        <w:rPr>
          <w:rFonts w:ascii="Arial" w:hAnsi="Arial"/>
          <w:sz w:val="22"/>
          <w:szCs w:val="22"/>
        </w:rPr>
        <w:t xml:space="preserve"> Dienstleistungen rund um Monta</w:t>
      </w:r>
      <w:r>
        <w:rPr>
          <w:rFonts w:ascii="Arial" w:hAnsi="Arial"/>
          <w:sz w:val="22"/>
          <w:szCs w:val="22"/>
        </w:rPr>
        <w:t>ge und Wartung. Das umfassende Produkt- und Dienstleistungsangebot beinhaltet hocheffiziente Lösungen für gewerbliche Anwendungen.</w:t>
      </w:r>
    </w:p>
    <w:p w14:paraId="24D2C9D2" w14:textId="77777777" w:rsidR="00F7610C" w:rsidRPr="00E873D6" w:rsidRDefault="00F7610C" w:rsidP="00F7610C">
      <w:pPr>
        <w:spacing w:after="0"/>
        <w:ind w:right="-8"/>
        <w:rPr>
          <w:rFonts w:ascii="Arial" w:hAnsi="Arial"/>
          <w:sz w:val="22"/>
          <w:szCs w:val="22"/>
        </w:rPr>
      </w:pPr>
      <w:r>
        <w:rPr>
          <w:rFonts w:ascii="Arial" w:hAnsi="Arial"/>
          <w:sz w:val="22"/>
          <w:szCs w:val="22"/>
        </w:rPr>
        <w:t>www.viessmann.de</w:t>
      </w:r>
      <w:r w:rsidRPr="00E873D6">
        <w:rPr>
          <w:rFonts w:ascii="Arial" w:hAnsi="Arial"/>
          <w:sz w:val="22"/>
          <w:szCs w:val="22"/>
        </w:rPr>
        <w:t xml:space="preserve"> </w:t>
      </w:r>
    </w:p>
    <w:p w14:paraId="45955062" w14:textId="77777777" w:rsidR="00F7610C" w:rsidRDefault="00F7610C" w:rsidP="00F7610C">
      <w:pPr>
        <w:pStyle w:val="Standa"/>
        <w:spacing w:line="360" w:lineRule="auto"/>
        <w:rPr>
          <w:rFonts w:ascii="Arial" w:hAnsi="Arial" w:cs="Arial"/>
          <w:b/>
          <w:sz w:val="22"/>
          <w:szCs w:val="22"/>
        </w:rPr>
      </w:pPr>
    </w:p>
    <w:p w14:paraId="0C39AA4E" w14:textId="77777777" w:rsidR="00F7610C" w:rsidRPr="005251E4" w:rsidRDefault="00F7610C" w:rsidP="00F7610C">
      <w:pPr>
        <w:pStyle w:val="Standa"/>
        <w:spacing w:line="360" w:lineRule="auto"/>
        <w:rPr>
          <w:rFonts w:ascii="Arial" w:hAnsi="Arial" w:cs="Arial"/>
          <w:b/>
          <w:sz w:val="22"/>
          <w:szCs w:val="22"/>
        </w:rPr>
      </w:pPr>
      <w:r w:rsidRPr="005251E4">
        <w:rPr>
          <w:rFonts w:ascii="Arial" w:hAnsi="Arial" w:cs="Arial"/>
          <w:b/>
          <w:sz w:val="22"/>
          <w:szCs w:val="22"/>
        </w:rPr>
        <w:t xml:space="preserve">Info: </w:t>
      </w:r>
    </w:p>
    <w:p w14:paraId="1B4718A0" w14:textId="77777777" w:rsidR="00F7610C" w:rsidRPr="005251E4" w:rsidRDefault="00F7610C" w:rsidP="00F7610C">
      <w:pPr>
        <w:spacing w:after="0" w:line="360" w:lineRule="auto"/>
        <w:rPr>
          <w:rFonts w:ascii="Arial" w:hAnsi="Arial"/>
          <w:sz w:val="22"/>
          <w:szCs w:val="22"/>
        </w:rPr>
      </w:pPr>
      <w:r w:rsidRPr="005251E4">
        <w:rPr>
          <w:rFonts w:ascii="Arial" w:hAnsi="Arial"/>
          <w:sz w:val="22"/>
          <w:szCs w:val="22"/>
        </w:rPr>
        <w:t xml:space="preserve">Viessmann Kühlsysteme GmbH, </w:t>
      </w:r>
      <w:r>
        <w:rPr>
          <w:rFonts w:ascii="Arial" w:hAnsi="Arial"/>
          <w:sz w:val="22"/>
          <w:szCs w:val="22"/>
        </w:rPr>
        <w:t>Kristin Ritter</w:t>
      </w:r>
      <w:r w:rsidRPr="005251E4">
        <w:rPr>
          <w:rFonts w:ascii="Arial" w:hAnsi="Arial"/>
          <w:sz w:val="22"/>
          <w:szCs w:val="22"/>
        </w:rPr>
        <w:t>, Schleizer Straße 100, 95030 Hof/Saale, Germany, Telefon +49(0)92 81/814-</w:t>
      </w:r>
      <w:r>
        <w:rPr>
          <w:rFonts w:ascii="Arial" w:hAnsi="Arial"/>
          <w:sz w:val="22"/>
          <w:szCs w:val="22"/>
        </w:rPr>
        <w:t>114</w:t>
      </w:r>
      <w:r w:rsidRPr="005251E4">
        <w:rPr>
          <w:rFonts w:ascii="Arial" w:hAnsi="Arial"/>
          <w:sz w:val="22"/>
          <w:szCs w:val="22"/>
        </w:rPr>
        <w:t>, Telefax +49(0)92 81/81 4-8</w:t>
      </w:r>
      <w:r>
        <w:rPr>
          <w:rFonts w:ascii="Arial" w:hAnsi="Arial"/>
          <w:sz w:val="22"/>
          <w:szCs w:val="22"/>
        </w:rPr>
        <w:t>114</w:t>
      </w:r>
      <w:r w:rsidRPr="005251E4">
        <w:rPr>
          <w:rFonts w:ascii="Arial" w:hAnsi="Arial"/>
          <w:sz w:val="22"/>
          <w:szCs w:val="22"/>
        </w:rPr>
        <w:t xml:space="preserve">, E-Mail: </w:t>
      </w:r>
      <w:r>
        <w:rPr>
          <w:rFonts w:ascii="Arial" w:hAnsi="Arial"/>
          <w:sz w:val="22"/>
          <w:szCs w:val="22"/>
        </w:rPr>
        <w:t>RitK</w:t>
      </w:r>
      <w:r w:rsidRPr="002D1D75">
        <w:rPr>
          <w:rFonts w:ascii="Arial" w:hAnsi="Arial"/>
          <w:sz w:val="22"/>
          <w:szCs w:val="22"/>
        </w:rPr>
        <w:t>@viessmann.com</w:t>
      </w:r>
    </w:p>
    <w:p w14:paraId="11888500" w14:textId="77777777" w:rsidR="00F7610C" w:rsidRDefault="00F7610C" w:rsidP="00F7610C">
      <w:pPr>
        <w:pStyle w:val="ArtikelBildunterschrift"/>
        <w:spacing w:line="360" w:lineRule="auto"/>
        <w:rPr>
          <w:rStyle w:val="ArtikelBildunterschriftStandardschrift"/>
          <w:rFonts w:ascii="Arial" w:hAnsi="Arial" w:cs="Arial"/>
          <w:b/>
          <w:i w:val="0"/>
          <w:sz w:val="22"/>
          <w:szCs w:val="22"/>
        </w:rPr>
      </w:pPr>
    </w:p>
    <w:p w14:paraId="3D63006E" w14:textId="5E8E24A7" w:rsidR="00F7610C" w:rsidRDefault="00983921" w:rsidP="00F7610C">
      <w:pPr>
        <w:pStyle w:val="ArtikelBildunterschrift"/>
        <w:spacing w:line="360" w:lineRule="auto"/>
        <w:rPr>
          <w:rStyle w:val="ArtikelBildunterschriftStandardschrift"/>
          <w:rFonts w:ascii="Arial" w:hAnsi="Arial" w:cs="Arial"/>
          <w:b/>
          <w:i w:val="0"/>
          <w:sz w:val="22"/>
          <w:szCs w:val="22"/>
        </w:rPr>
      </w:pPr>
      <w:r>
        <w:rPr>
          <w:rStyle w:val="ArtikelBildunterschriftStandardschrift"/>
          <w:rFonts w:ascii="Arial" w:hAnsi="Arial" w:cs="Arial"/>
          <w:b/>
          <w:i w:val="0"/>
          <w:sz w:val="22"/>
          <w:szCs w:val="22"/>
        </w:rPr>
        <w:lastRenderedPageBreak/>
        <w:t>Bildmaterial und Bildunterschriften:</w:t>
      </w:r>
    </w:p>
    <w:p w14:paraId="4CAC185D" w14:textId="77777777" w:rsidR="003E3F0C" w:rsidRDefault="003E3F0C" w:rsidP="00F7610C">
      <w:pPr>
        <w:pStyle w:val="ArtikelBildunterschrift"/>
        <w:spacing w:line="360" w:lineRule="auto"/>
        <w:rPr>
          <w:rStyle w:val="ArtikelBildunterschriftStandardschrift"/>
          <w:rFonts w:ascii="Arial" w:hAnsi="Arial" w:cs="Arial"/>
          <w:b/>
          <w:i w:val="0"/>
          <w:sz w:val="22"/>
          <w:szCs w:val="22"/>
        </w:rPr>
      </w:pPr>
    </w:p>
    <w:p w14:paraId="24EE8742" w14:textId="120917D1" w:rsidR="00983921" w:rsidRDefault="00983921" w:rsidP="00F7610C">
      <w:pPr>
        <w:pStyle w:val="ArtikelBildunterschrift"/>
        <w:spacing w:line="360" w:lineRule="auto"/>
        <w:rPr>
          <w:rStyle w:val="ArtikelBildunterschriftStandardschrift"/>
          <w:rFonts w:ascii="Arial" w:hAnsi="Arial" w:cs="Arial"/>
          <w:b/>
          <w:i w:val="0"/>
          <w:sz w:val="22"/>
          <w:szCs w:val="22"/>
        </w:rPr>
      </w:pPr>
      <w:r>
        <w:rPr>
          <w:rStyle w:val="ArtikelBildunterschriftStandardschrift"/>
          <w:rFonts w:ascii="Arial" w:hAnsi="Arial" w:cs="Arial"/>
          <w:b/>
          <w:i w:val="0"/>
          <w:sz w:val="22"/>
          <w:szCs w:val="22"/>
        </w:rPr>
        <w:t>EsyCool</w:t>
      </w:r>
      <w:r w:rsidR="00660067">
        <w:rPr>
          <w:rStyle w:val="ArtikelBildunterschriftStandardschrift"/>
          <w:rFonts w:ascii="Arial" w:hAnsi="Arial" w:cs="Arial"/>
          <w:b/>
          <w:i w:val="0"/>
          <w:sz w:val="22"/>
          <w:szCs w:val="22"/>
        </w:rPr>
        <w:t xml:space="preserve"> green</w:t>
      </w:r>
      <w:bookmarkStart w:id="0" w:name="_GoBack"/>
      <w:bookmarkEnd w:id="0"/>
      <w:r>
        <w:rPr>
          <w:rStyle w:val="ArtikelBildunterschriftStandardschrift"/>
          <w:rFonts w:ascii="Arial" w:hAnsi="Arial" w:cs="Arial"/>
          <w:b/>
          <w:i w:val="0"/>
          <w:sz w:val="22"/>
          <w:szCs w:val="22"/>
        </w:rPr>
        <w:t xml:space="preserve"> und TectoRack</w:t>
      </w:r>
      <w:r w:rsidR="003E3F0C">
        <w:rPr>
          <w:rStyle w:val="ArtikelBildunterschriftStandardschrift"/>
          <w:rFonts w:ascii="Arial" w:hAnsi="Arial" w:cs="Arial"/>
          <w:b/>
          <w:i w:val="0"/>
          <w:sz w:val="22"/>
          <w:szCs w:val="22"/>
        </w:rPr>
        <w:t>:</w:t>
      </w:r>
    </w:p>
    <w:p w14:paraId="6DC7B1BC" w14:textId="432B1FCC" w:rsidR="00983921" w:rsidRDefault="00983921" w:rsidP="00F7610C">
      <w:pPr>
        <w:pStyle w:val="ArtikelBildunterschrift"/>
        <w:spacing w:line="360" w:lineRule="auto"/>
        <w:rPr>
          <w:rStyle w:val="ArtikelBildunterschriftStandardschrift"/>
          <w:rFonts w:ascii="Arial" w:hAnsi="Arial" w:cs="Arial"/>
          <w:b/>
          <w:i w:val="0"/>
          <w:sz w:val="22"/>
          <w:szCs w:val="22"/>
        </w:rPr>
      </w:pPr>
      <w:r>
        <w:rPr>
          <w:rFonts w:ascii="Arial" w:hAnsi="Arial" w:cs="Arial"/>
          <w:b/>
          <w:iCs/>
          <w:noProof/>
          <w:spacing w:val="4"/>
          <w:sz w:val="22"/>
          <w:szCs w:val="22"/>
          <w:lang w:eastAsia="de-DE"/>
        </w:rPr>
        <w:drawing>
          <wp:inline distT="0" distB="0" distL="0" distR="0" wp14:anchorId="686FB0F8" wp14:editId="62358189">
            <wp:extent cx="4305935" cy="2253790"/>
            <wp:effectExtent l="0" t="0" r="12065" b="698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ycool_tecto_rack.jpg"/>
                    <pic:cNvPicPr/>
                  </pic:nvPicPr>
                  <pic:blipFill>
                    <a:blip r:embed="rId9">
                      <a:extLst>
                        <a:ext uri="{28A0092B-C50C-407E-A947-70E740481C1C}">
                          <a14:useLocalDpi xmlns:a14="http://schemas.microsoft.com/office/drawing/2010/main" val="0"/>
                        </a:ext>
                      </a:extLst>
                    </a:blip>
                    <a:stretch>
                      <a:fillRect/>
                    </a:stretch>
                  </pic:blipFill>
                  <pic:spPr>
                    <a:xfrm>
                      <a:off x="0" y="0"/>
                      <a:ext cx="4306828" cy="2254257"/>
                    </a:xfrm>
                    <a:prstGeom prst="rect">
                      <a:avLst/>
                    </a:prstGeom>
                  </pic:spPr>
                </pic:pic>
              </a:graphicData>
            </a:graphic>
          </wp:inline>
        </w:drawing>
      </w:r>
    </w:p>
    <w:p w14:paraId="1A1454FA" w14:textId="77777777" w:rsidR="00F7610C" w:rsidRDefault="00F7610C" w:rsidP="00F7610C">
      <w:pPr>
        <w:pStyle w:val="ArtikelBildunterschrift"/>
        <w:spacing w:line="360" w:lineRule="auto"/>
        <w:rPr>
          <w:rStyle w:val="ArtikelBildunterschriftStandardschrift"/>
          <w:rFonts w:ascii="Arial" w:hAnsi="Arial" w:cs="Arial"/>
          <w:i w:val="0"/>
          <w:sz w:val="22"/>
          <w:szCs w:val="22"/>
        </w:rPr>
      </w:pPr>
    </w:p>
    <w:p w14:paraId="749C4D41" w14:textId="478B2F03" w:rsidR="001B1DE1" w:rsidRDefault="001B1DE1" w:rsidP="00F7610C">
      <w:pPr>
        <w:pStyle w:val="ArtikelBildunterschrift"/>
        <w:spacing w:line="360" w:lineRule="auto"/>
        <w:rPr>
          <w:rStyle w:val="ArtikelBildunterschriftStandardschrift"/>
          <w:rFonts w:ascii="Arial" w:hAnsi="Arial" w:cs="Arial"/>
          <w:b/>
          <w:i w:val="0"/>
          <w:sz w:val="22"/>
          <w:szCs w:val="22"/>
        </w:rPr>
      </w:pPr>
      <w:r w:rsidRPr="001B1DE1">
        <w:rPr>
          <w:rStyle w:val="ArtikelBildunterschriftStandardschrift"/>
          <w:rFonts w:ascii="Arial" w:hAnsi="Arial" w:cs="Arial"/>
          <w:b/>
          <w:i w:val="0"/>
          <w:sz w:val="22"/>
          <w:szCs w:val="22"/>
        </w:rPr>
        <w:t>E</w:t>
      </w:r>
      <w:r w:rsidR="00FB2771">
        <w:rPr>
          <w:rStyle w:val="ArtikelBildunterschriftStandardschrift"/>
          <w:rFonts w:ascii="Arial" w:hAnsi="Arial" w:cs="Arial"/>
          <w:b/>
          <w:i w:val="0"/>
          <w:sz w:val="22"/>
          <w:szCs w:val="22"/>
        </w:rPr>
        <w:t>S</w:t>
      </w:r>
      <w:r w:rsidRPr="001B1DE1">
        <w:rPr>
          <w:rStyle w:val="ArtikelBildunterschriftStandardschrift"/>
          <w:rFonts w:ascii="Arial" w:hAnsi="Arial" w:cs="Arial"/>
          <w:b/>
          <w:i w:val="0"/>
          <w:sz w:val="22"/>
          <w:szCs w:val="22"/>
        </w:rPr>
        <w:t>yCool_green.jpg und E</w:t>
      </w:r>
      <w:r w:rsidR="00FB2771">
        <w:rPr>
          <w:rStyle w:val="ArtikelBildunterschriftStandardschrift"/>
          <w:rFonts w:ascii="Arial" w:hAnsi="Arial" w:cs="Arial"/>
          <w:b/>
          <w:i w:val="0"/>
          <w:sz w:val="22"/>
          <w:szCs w:val="22"/>
        </w:rPr>
        <w:t>S</w:t>
      </w:r>
      <w:r w:rsidRPr="001B1DE1">
        <w:rPr>
          <w:rStyle w:val="ArtikelBildunterschriftStandardschrift"/>
          <w:rFonts w:ascii="Arial" w:hAnsi="Arial" w:cs="Arial"/>
          <w:b/>
          <w:i w:val="0"/>
          <w:sz w:val="22"/>
          <w:szCs w:val="22"/>
        </w:rPr>
        <w:t>yCool_</w:t>
      </w:r>
      <w:r w:rsidR="00C9071C">
        <w:rPr>
          <w:rStyle w:val="ArtikelBildunterschriftStandardschrift"/>
          <w:rFonts w:ascii="Arial" w:hAnsi="Arial" w:cs="Arial"/>
          <w:b/>
          <w:i w:val="0"/>
          <w:sz w:val="22"/>
          <w:szCs w:val="22"/>
        </w:rPr>
        <w:t>g</w:t>
      </w:r>
      <w:r w:rsidRPr="001B1DE1">
        <w:rPr>
          <w:rStyle w:val="ArtikelBildunterschriftStandardschrift"/>
          <w:rFonts w:ascii="Arial" w:hAnsi="Arial" w:cs="Arial"/>
          <w:b/>
          <w:i w:val="0"/>
          <w:sz w:val="22"/>
          <w:szCs w:val="22"/>
        </w:rPr>
        <w:t>reen_innensicht.jpg</w:t>
      </w:r>
    </w:p>
    <w:p w14:paraId="14861EDC" w14:textId="5F2E3D0E" w:rsidR="00FB2771" w:rsidRDefault="00FB2771" w:rsidP="00F7610C">
      <w:pPr>
        <w:pStyle w:val="ArtikelBildunterschrift"/>
        <w:spacing w:line="360" w:lineRule="auto"/>
        <w:rPr>
          <w:rStyle w:val="ArtikelBildunterschriftStandardschrift"/>
          <w:rFonts w:ascii="Arial" w:hAnsi="Arial" w:cs="Arial"/>
          <w:i w:val="0"/>
          <w:sz w:val="22"/>
          <w:szCs w:val="22"/>
        </w:rPr>
      </w:pPr>
      <w:r w:rsidRPr="00FB2771">
        <w:rPr>
          <w:rStyle w:val="ArtikelBildunterschriftStandardschrift"/>
          <w:rFonts w:ascii="Arial" w:hAnsi="Arial" w:cs="Arial"/>
          <w:i w:val="0"/>
          <w:sz w:val="22"/>
          <w:szCs w:val="22"/>
        </w:rPr>
        <w:t>Das neue hocheffiziente Energiesystem ESyCool Green von Viessmann. Foto: Viessmann</w:t>
      </w:r>
    </w:p>
    <w:p w14:paraId="0A712A07" w14:textId="77777777" w:rsidR="00FB2771" w:rsidRDefault="00FB2771" w:rsidP="00F7610C">
      <w:pPr>
        <w:pStyle w:val="ArtikelBildunterschrift"/>
        <w:spacing w:line="360" w:lineRule="auto"/>
        <w:rPr>
          <w:rStyle w:val="ArtikelBildunterschriftStandardschrift"/>
          <w:rFonts w:ascii="Arial" w:hAnsi="Arial" w:cs="Arial"/>
          <w:i w:val="0"/>
          <w:sz w:val="22"/>
          <w:szCs w:val="22"/>
        </w:rPr>
      </w:pPr>
    </w:p>
    <w:p w14:paraId="0E514C87" w14:textId="60D64BDA" w:rsidR="00FB2771" w:rsidRDefault="00FB2771" w:rsidP="00FB2771">
      <w:pPr>
        <w:pStyle w:val="ArtikelBildunterschrift"/>
        <w:spacing w:line="360" w:lineRule="auto"/>
        <w:rPr>
          <w:rStyle w:val="ArtikelBildunterschriftStandardschrift"/>
          <w:rFonts w:ascii="Arial" w:hAnsi="Arial" w:cs="Arial"/>
          <w:b/>
          <w:i w:val="0"/>
          <w:sz w:val="22"/>
          <w:szCs w:val="22"/>
        </w:rPr>
      </w:pPr>
      <w:r>
        <w:rPr>
          <w:rStyle w:val="ArtikelBildunterschriftStandardschrift"/>
          <w:rFonts w:ascii="Arial" w:hAnsi="Arial" w:cs="Arial"/>
          <w:b/>
          <w:i w:val="0"/>
          <w:sz w:val="22"/>
          <w:szCs w:val="22"/>
        </w:rPr>
        <w:t>TectoRack</w:t>
      </w:r>
      <w:r w:rsidR="007A295F">
        <w:rPr>
          <w:rStyle w:val="ArtikelBildunterschriftStandardschrift"/>
          <w:rFonts w:ascii="Arial" w:hAnsi="Arial" w:cs="Arial"/>
          <w:b/>
          <w:i w:val="0"/>
          <w:sz w:val="22"/>
          <w:szCs w:val="22"/>
        </w:rPr>
        <w:t>_M-1</w:t>
      </w:r>
      <w:r w:rsidRPr="001B1DE1">
        <w:rPr>
          <w:rStyle w:val="ArtikelBildunterschriftStandardschrift"/>
          <w:rFonts w:ascii="Arial" w:hAnsi="Arial" w:cs="Arial"/>
          <w:b/>
          <w:i w:val="0"/>
          <w:sz w:val="22"/>
          <w:szCs w:val="22"/>
        </w:rPr>
        <w:t xml:space="preserve">.jpg </w:t>
      </w:r>
      <w:r w:rsidR="007A295F">
        <w:rPr>
          <w:rStyle w:val="ArtikelBildunterschriftStandardschrift"/>
          <w:rFonts w:ascii="Arial" w:hAnsi="Arial" w:cs="Arial"/>
          <w:b/>
          <w:i w:val="0"/>
          <w:sz w:val="22"/>
          <w:szCs w:val="22"/>
        </w:rPr>
        <w:t>bis</w:t>
      </w:r>
      <w:r w:rsidRPr="001B1DE1">
        <w:rPr>
          <w:rStyle w:val="ArtikelBildunterschriftStandardschrift"/>
          <w:rFonts w:ascii="Arial" w:hAnsi="Arial" w:cs="Arial"/>
          <w:b/>
          <w:i w:val="0"/>
          <w:sz w:val="22"/>
          <w:szCs w:val="22"/>
        </w:rPr>
        <w:t xml:space="preserve"> </w:t>
      </w:r>
      <w:r w:rsidR="007A295F">
        <w:rPr>
          <w:rStyle w:val="ArtikelBildunterschriftStandardschrift"/>
          <w:rFonts w:ascii="Arial" w:hAnsi="Arial" w:cs="Arial"/>
          <w:b/>
          <w:i w:val="0"/>
          <w:sz w:val="22"/>
          <w:szCs w:val="22"/>
        </w:rPr>
        <w:t>TectoRack_S-2</w:t>
      </w:r>
      <w:r w:rsidRPr="001B1DE1">
        <w:rPr>
          <w:rStyle w:val="ArtikelBildunterschriftStandardschrift"/>
          <w:rFonts w:ascii="Arial" w:hAnsi="Arial" w:cs="Arial"/>
          <w:b/>
          <w:i w:val="0"/>
          <w:sz w:val="22"/>
          <w:szCs w:val="22"/>
        </w:rPr>
        <w:t>.jpg</w:t>
      </w:r>
    </w:p>
    <w:p w14:paraId="3266016C" w14:textId="41976A58" w:rsidR="00FB2771" w:rsidRPr="00FB2771" w:rsidRDefault="007A295F" w:rsidP="00F7610C">
      <w:pPr>
        <w:pStyle w:val="ArtikelBildunterschrift"/>
        <w:spacing w:line="360" w:lineRule="auto"/>
        <w:rPr>
          <w:rStyle w:val="ArtikelBildunterschriftStandardschrift"/>
          <w:rFonts w:ascii="Arial" w:hAnsi="Arial" w:cs="Arial"/>
          <w:i w:val="0"/>
          <w:sz w:val="22"/>
          <w:szCs w:val="22"/>
        </w:rPr>
      </w:pPr>
      <w:r>
        <w:rPr>
          <w:rStyle w:val="ArtikelBildunterschriftStandardschrift"/>
          <w:rFonts w:ascii="Arial" w:hAnsi="Arial" w:cs="Arial"/>
          <w:i w:val="0"/>
          <w:sz w:val="22"/>
          <w:szCs w:val="22"/>
        </w:rPr>
        <w:t>Die neuen Power Packs TectoRack M und TectoRack S von Vies</w:t>
      </w:r>
      <w:r w:rsidR="00C9071C">
        <w:rPr>
          <w:rStyle w:val="ArtikelBildunterschriftStandardschrift"/>
          <w:rFonts w:ascii="Arial" w:hAnsi="Arial" w:cs="Arial"/>
          <w:i w:val="0"/>
          <w:sz w:val="22"/>
          <w:szCs w:val="22"/>
        </w:rPr>
        <w:t>s</w:t>
      </w:r>
      <w:r>
        <w:rPr>
          <w:rStyle w:val="ArtikelBildunterschriftStandardschrift"/>
          <w:rFonts w:ascii="Arial" w:hAnsi="Arial" w:cs="Arial"/>
          <w:i w:val="0"/>
          <w:sz w:val="22"/>
          <w:szCs w:val="22"/>
        </w:rPr>
        <w:t>mann</w:t>
      </w:r>
      <w:r w:rsidR="00FB2771" w:rsidRPr="00FB2771">
        <w:rPr>
          <w:rStyle w:val="ArtikelBildunterschriftStandardschrift"/>
          <w:rFonts w:ascii="Arial" w:hAnsi="Arial" w:cs="Arial"/>
          <w:i w:val="0"/>
          <w:sz w:val="22"/>
          <w:szCs w:val="22"/>
        </w:rPr>
        <w:t>. Foto: Viessmann</w:t>
      </w:r>
    </w:p>
    <w:p w14:paraId="3B4949CF" w14:textId="77777777" w:rsidR="00FB2771" w:rsidRDefault="00FB2771" w:rsidP="00F7610C">
      <w:pPr>
        <w:pStyle w:val="ArtikelBildunterschrift"/>
        <w:spacing w:line="360" w:lineRule="auto"/>
        <w:rPr>
          <w:rStyle w:val="ArtikelBildunterschriftStandardschrift"/>
          <w:rFonts w:ascii="Arial" w:hAnsi="Arial" w:cs="Arial"/>
          <w:b/>
          <w:i w:val="0"/>
          <w:sz w:val="22"/>
          <w:szCs w:val="22"/>
        </w:rPr>
      </w:pPr>
    </w:p>
    <w:p w14:paraId="058ABE8C" w14:textId="77777777" w:rsidR="00D2157D" w:rsidRDefault="00D2157D">
      <w:pPr>
        <w:rPr>
          <w:rStyle w:val="ArtikelBildunterschriftStandardschrift"/>
          <w:rFonts w:ascii="Arial" w:hAnsi="Arial" w:cs="Arial"/>
          <w:b/>
          <w:i w:val="0"/>
          <w:sz w:val="22"/>
          <w:szCs w:val="22"/>
        </w:rPr>
      </w:pPr>
      <w:r>
        <w:rPr>
          <w:rStyle w:val="ArtikelBildunterschriftStandardschrift"/>
          <w:rFonts w:ascii="Arial" w:hAnsi="Arial" w:cs="Arial"/>
          <w:b/>
          <w:i w:val="0"/>
          <w:sz w:val="22"/>
          <w:szCs w:val="22"/>
        </w:rPr>
        <w:br w:type="page"/>
      </w:r>
    </w:p>
    <w:p w14:paraId="1A7C5156" w14:textId="039851E7" w:rsidR="00FB2771" w:rsidRDefault="00FB2771" w:rsidP="00FB2771">
      <w:pPr>
        <w:pStyle w:val="ArtikelBildunterschrift"/>
        <w:spacing w:line="360" w:lineRule="auto"/>
        <w:rPr>
          <w:rStyle w:val="ArtikelBildunterschriftStandardschrift"/>
          <w:rFonts w:ascii="Arial" w:hAnsi="Arial" w:cs="Arial"/>
          <w:b/>
          <w:i w:val="0"/>
          <w:sz w:val="22"/>
          <w:szCs w:val="22"/>
        </w:rPr>
      </w:pPr>
      <w:r>
        <w:rPr>
          <w:rStyle w:val="ArtikelBildunterschriftStandardschrift"/>
          <w:rFonts w:ascii="Arial" w:hAnsi="Arial" w:cs="Arial"/>
          <w:b/>
          <w:i w:val="0"/>
          <w:sz w:val="22"/>
          <w:szCs w:val="22"/>
        </w:rPr>
        <w:lastRenderedPageBreak/>
        <w:t>Click4Food:</w:t>
      </w:r>
    </w:p>
    <w:p w14:paraId="2E4902E5" w14:textId="77777777" w:rsidR="00FB2771" w:rsidRDefault="00FB2771" w:rsidP="00FB2771">
      <w:pPr>
        <w:pStyle w:val="ArtikelBildunterschrift"/>
        <w:spacing w:line="360" w:lineRule="auto"/>
        <w:rPr>
          <w:rStyle w:val="ArtikelBildunterschriftStandardschrift"/>
          <w:rFonts w:ascii="Arial" w:hAnsi="Arial" w:cs="Arial"/>
          <w:b/>
          <w:i w:val="0"/>
          <w:sz w:val="22"/>
          <w:szCs w:val="22"/>
        </w:rPr>
      </w:pPr>
      <w:r>
        <w:rPr>
          <w:rFonts w:ascii="Arial" w:hAnsi="Arial" w:cs="Arial"/>
          <w:b/>
          <w:iCs/>
          <w:noProof/>
          <w:spacing w:val="4"/>
          <w:sz w:val="22"/>
          <w:szCs w:val="22"/>
          <w:lang w:eastAsia="de-DE"/>
        </w:rPr>
        <w:drawing>
          <wp:inline distT="0" distB="0" distL="0" distR="0" wp14:anchorId="3628C38C" wp14:editId="54E29BF6">
            <wp:extent cx="4135755" cy="1663700"/>
            <wp:effectExtent l="0" t="0" r="4445" b="1270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4food.jpg"/>
                    <pic:cNvPicPr/>
                  </pic:nvPicPr>
                  <pic:blipFill>
                    <a:blip r:embed="rId10">
                      <a:extLst>
                        <a:ext uri="{28A0092B-C50C-407E-A947-70E740481C1C}">
                          <a14:useLocalDpi xmlns:a14="http://schemas.microsoft.com/office/drawing/2010/main" val="0"/>
                        </a:ext>
                      </a:extLst>
                    </a:blip>
                    <a:stretch>
                      <a:fillRect/>
                    </a:stretch>
                  </pic:blipFill>
                  <pic:spPr>
                    <a:xfrm>
                      <a:off x="0" y="0"/>
                      <a:ext cx="4135755" cy="1663700"/>
                    </a:xfrm>
                    <a:prstGeom prst="rect">
                      <a:avLst/>
                    </a:prstGeom>
                  </pic:spPr>
                </pic:pic>
              </a:graphicData>
            </a:graphic>
          </wp:inline>
        </w:drawing>
      </w:r>
    </w:p>
    <w:p w14:paraId="4200DCF0" w14:textId="77777777" w:rsidR="00FB2771" w:rsidRDefault="00FB2771" w:rsidP="00FB2771">
      <w:pPr>
        <w:pStyle w:val="ArtikelBildunterschrift"/>
        <w:spacing w:line="360" w:lineRule="auto"/>
        <w:rPr>
          <w:rStyle w:val="ArtikelBildunterschriftStandardschrift"/>
          <w:rFonts w:ascii="Arial" w:hAnsi="Arial" w:cs="Arial"/>
          <w:b/>
          <w:i w:val="0"/>
          <w:sz w:val="22"/>
          <w:szCs w:val="22"/>
        </w:rPr>
      </w:pPr>
      <w:r>
        <w:rPr>
          <w:rStyle w:val="ArtikelBildunterschriftStandardschrift"/>
          <w:rFonts w:ascii="Arial" w:hAnsi="Arial" w:cs="Arial"/>
          <w:b/>
          <w:i w:val="0"/>
          <w:sz w:val="22"/>
          <w:szCs w:val="22"/>
        </w:rPr>
        <w:t>Click4Food_offen</w:t>
      </w:r>
      <w:r w:rsidRPr="001B1DE1">
        <w:rPr>
          <w:rStyle w:val="ArtikelBildunterschriftStandardschrift"/>
          <w:rFonts w:ascii="Arial" w:hAnsi="Arial" w:cs="Arial"/>
          <w:b/>
          <w:i w:val="0"/>
          <w:sz w:val="22"/>
          <w:szCs w:val="22"/>
        </w:rPr>
        <w:t xml:space="preserve">.jpg und </w:t>
      </w:r>
      <w:r>
        <w:rPr>
          <w:rStyle w:val="ArtikelBildunterschriftStandardschrift"/>
          <w:rFonts w:ascii="Arial" w:hAnsi="Arial" w:cs="Arial"/>
          <w:b/>
          <w:i w:val="0"/>
          <w:sz w:val="22"/>
          <w:szCs w:val="22"/>
        </w:rPr>
        <w:t>Click4Food</w:t>
      </w:r>
      <w:r w:rsidRPr="001B1DE1">
        <w:rPr>
          <w:rStyle w:val="ArtikelBildunterschriftStandardschrift"/>
          <w:rFonts w:ascii="Arial" w:hAnsi="Arial" w:cs="Arial"/>
          <w:b/>
          <w:i w:val="0"/>
          <w:sz w:val="22"/>
          <w:szCs w:val="22"/>
        </w:rPr>
        <w:t>.jpg</w:t>
      </w:r>
    </w:p>
    <w:p w14:paraId="05A15D13" w14:textId="08F0EFAA" w:rsidR="00FB2771" w:rsidRDefault="007A295F" w:rsidP="00F7610C">
      <w:pPr>
        <w:pStyle w:val="ArtikelBildunterschrift"/>
        <w:spacing w:line="360" w:lineRule="auto"/>
        <w:rPr>
          <w:rStyle w:val="ArtikelBildunterschriftStandardschrift"/>
          <w:rFonts w:ascii="Arial" w:hAnsi="Arial" w:cs="Arial"/>
          <w:i w:val="0"/>
          <w:sz w:val="22"/>
          <w:szCs w:val="22"/>
        </w:rPr>
      </w:pPr>
      <w:r w:rsidRPr="007A295F">
        <w:rPr>
          <w:rStyle w:val="ArtikelBildunterschriftStandardschrift"/>
          <w:rFonts w:ascii="Arial" w:hAnsi="Arial" w:cs="Arial"/>
          <w:i w:val="0"/>
          <w:sz w:val="22"/>
          <w:szCs w:val="22"/>
        </w:rPr>
        <w:t xml:space="preserve">Eine kosteneffiziente </w:t>
      </w:r>
      <w:r w:rsidR="00C738A7">
        <w:rPr>
          <w:rStyle w:val="ArtikelBildunterschriftStandardschrift"/>
          <w:rFonts w:ascii="Arial" w:hAnsi="Arial" w:cs="Arial"/>
          <w:i w:val="0"/>
          <w:sz w:val="22"/>
          <w:szCs w:val="22"/>
        </w:rPr>
        <w:t>L</w:t>
      </w:r>
      <w:r w:rsidRPr="007A295F">
        <w:rPr>
          <w:rStyle w:val="ArtikelBildunterschriftStandardschrift"/>
          <w:rFonts w:ascii="Arial" w:hAnsi="Arial" w:cs="Arial"/>
          <w:i w:val="0"/>
          <w:sz w:val="22"/>
          <w:szCs w:val="22"/>
        </w:rPr>
        <w:t>ast Mile Logistik ermöglich</w:t>
      </w:r>
      <w:r w:rsidR="0031215E">
        <w:rPr>
          <w:rStyle w:val="ArtikelBildunterschriftStandardschrift"/>
          <w:rFonts w:ascii="Arial" w:hAnsi="Arial" w:cs="Arial"/>
          <w:i w:val="0"/>
          <w:sz w:val="22"/>
          <w:szCs w:val="22"/>
        </w:rPr>
        <w:t>t</w:t>
      </w:r>
      <w:r w:rsidRPr="007A295F">
        <w:rPr>
          <w:rStyle w:val="ArtikelBildunterschriftStandardschrift"/>
          <w:rFonts w:ascii="Arial" w:hAnsi="Arial" w:cs="Arial"/>
          <w:i w:val="0"/>
          <w:sz w:val="22"/>
          <w:szCs w:val="22"/>
        </w:rPr>
        <w:t xml:space="preserve"> Viessmann mit dem Online-Sales Projekt Click4Food. Foto. Viessmann</w:t>
      </w:r>
    </w:p>
    <w:p w14:paraId="3E5DFFEA" w14:textId="77777777" w:rsidR="0031215E" w:rsidRDefault="0031215E" w:rsidP="00F7610C">
      <w:pPr>
        <w:pStyle w:val="ArtikelBildunterschrift"/>
        <w:spacing w:line="360" w:lineRule="auto"/>
        <w:rPr>
          <w:rStyle w:val="ArtikelBildunterschriftStandardschrift"/>
          <w:rFonts w:ascii="Arial" w:hAnsi="Arial" w:cs="Arial"/>
          <w:i w:val="0"/>
          <w:sz w:val="22"/>
          <w:szCs w:val="22"/>
        </w:rPr>
      </w:pPr>
    </w:p>
    <w:p w14:paraId="372F980A" w14:textId="133A9C05" w:rsidR="0031215E" w:rsidRDefault="008F7864" w:rsidP="00F7610C">
      <w:pPr>
        <w:pStyle w:val="ArtikelBildunterschrift"/>
        <w:spacing w:line="360" w:lineRule="auto"/>
        <w:rPr>
          <w:rStyle w:val="ArtikelBildunterschriftStandardschrift"/>
          <w:rFonts w:ascii="Arial" w:hAnsi="Arial" w:cs="Arial"/>
          <w:b/>
          <w:i w:val="0"/>
          <w:sz w:val="22"/>
          <w:szCs w:val="22"/>
        </w:rPr>
      </w:pPr>
      <w:r>
        <w:rPr>
          <w:rStyle w:val="ArtikelBildunterschriftStandardschrift"/>
          <w:rFonts w:ascii="Arial" w:hAnsi="Arial" w:cs="Arial"/>
          <w:b/>
          <w:i w:val="0"/>
          <w:sz w:val="22"/>
          <w:szCs w:val="22"/>
        </w:rPr>
        <w:t>Convenience-Stores:</w:t>
      </w:r>
    </w:p>
    <w:p w14:paraId="3AA97D59" w14:textId="3E2C07A4" w:rsidR="008F7864" w:rsidRDefault="008F7864" w:rsidP="00F7610C">
      <w:pPr>
        <w:pStyle w:val="ArtikelBildunterschrift"/>
        <w:spacing w:line="360" w:lineRule="auto"/>
        <w:rPr>
          <w:rStyle w:val="ArtikelBildunterschriftStandardschrift"/>
          <w:rFonts w:ascii="Arial" w:hAnsi="Arial" w:cs="Arial"/>
          <w:b/>
          <w:i w:val="0"/>
          <w:sz w:val="22"/>
          <w:szCs w:val="22"/>
        </w:rPr>
      </w:pPr>
      <w:r>
        <w:rPr>
          <w:rFonts w:ascii="Arial" w:hAnsi="Arial" w:cs="Arial"/>
          <w:b/>
          <w:iCs/>
          <w:noProof/>
          <w:spacing w:val="4"/>
          <w:sz w:val="22"/>
          <w:szCs w:val="22"/>
          <w:lang w:eastAsia="de-DE"/>
        </w:rPr>
        <w:drawing>
          <wp:inline distT="0" distB="0" distL="0" distR="0" wp14:anchorId="3A2E012F" wp14:editId="5F4781E5">
            <wp:extent cx="4079240" cy="1647855"/>
            <wp:effectExtent l="0" t="0" r="10160" b="317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ience_stores.jpg"/>
                    <pic:cNvPicPr/>
                  </pic:nvPicPr>
                  <pic:blipFill>
                    <a:blip r:embed="rId11">
                      <a:extLst>
                        <a:ext uri="{28A0092B-C50C-407E-A947-70E740481C1C}">
                          <a14:useLocalDpi xmlns:a14="http://schemas.microsoft.com/office/drawing/2010/main" val="0"/>
                        </a:ext>
                      </a:extLst>
                    </a:blip>
                    <a:stretch>
                      <a:fillRect/>
                    </a:stretch>
                  </pic:blipFill>
                  <pic:spPr>
                    <a:xfrm>
                      <a:off x="0" y="0"/>
                      <a:ext cx="4079363" cy="1647905"/>
                    </a:xfrm>
                    <a:prstGeom prst="rect">
                      <a:avLst/>
                    </a:prstGeom>
                  </pic:spPr>
                </pic:pic>
              </a:graphicData>
            </a:graphic>
          </wp:inline>
        </w:drawing>
      </w:r>
    </w:p>
    <w:p w14:paraId="6D336261" w14:textId="54ACDB54" w:rsidR="0031215E" w:rsidRPr="007A295F" w:rsidRDefault="0031215E" w:rsidP="00F7610C">
      <w:pPr>
        <w:pStyle w:val="ArtikelBildunterschrift"/>
        <w:spacing w:line="360" w:lineRule="auto"/>
        <w:rPr>
          <w:rStyle w:val="ArtikelBildunterschriftStandardschrift"/>
          <w:rFonts w:ascii="Arial" w:hAnsi="Arial" w:cs="Arial"/>
          <w:i w:val="0"/>
          <w:sz w:val="22"/>
          <w:szCs w:val="22"/>
        </w:rPr>
      </w:pPr>
    </w:p>
    <w:p w14:paraId="7C091D07" w14:textId="0AD36917" w:rsidR="0031215E" w:rsidRDefault="0031215E" w:rsidP="0031215E">
      <w:pPr>
        <w:pStyle w:val="ArtikelBildunterschrift"/>
        <w:spacing w:line="360" w:lineRule="auto"/>
        <w:rPr>
          <w:rStyle w:val="ArtikelBildunterschriftStandardschrift"/>
          <w:rFonts w:ascii="Arial" w:hAnsi="Arial" w:cs="Arial"/>
          <w:b/>
          <w:i w:val="0"/>
          <w:sz w:val="22"/>
          <w:szCs w:val="22"/>
        </w:rPr>
      </w:pPr>
      <w:r>
        <w:rPr>
          <w:rStyle w:val="ArtikelBildunterschriftStandardschrift"/>
          <w:rFonts w:ascii="Arial" w:hAnsi="Arial" w:cs="Arial"/>
          <w:b/>
          <w:i w:val="0"/>
          <w:sz w:val="22"/>
          <w:szCs w:val="22"/>
        </w:rPr>
        <w:t>TectoCell_S1</w:t>
      </w:r>
      <w:r w:rsidRPr="001B1DE1">
        <w:rPr>
          <w:rStyle w:val="ArtikelBildunterschriftStandardschrift"/>
          <w:rFonts w:ascii="Arial" w:hAnsi="Arial" w:cs="Arial"/>
          <w:b/>
          <w:i w:val="0"/>
          <w:sz w:val="22"/>
          <w:szCs w:val="22"/>
        </w:rPr>
        <w:t>.jpg</w:t>
      </w:r>
    </w:p>
    <w:p w14:paraId="29EECD21" w14:textId="06797BFB" w:rsidR="00D2157D" w:rsidRDefault="0031215E" w:rsidP="0031215E">
      <w:pPr>
        <w:pStyle w:val="ArtikelBildunterschrift"/>
        <w:spacing w:line="360" w:lineRule="auto"/>
        <w:rPr>
          <w:rStyle w:val="ArtikelBildunterschriftStandardschrift"/>
          <w:rFonts w:ascii="Arial" w:hAnsi="Arial" w:cs="Arial"/>
          <w:i w:val="0"/>
          <w:sz w:val="22"/>
          <w:szCs w:val="22"/>
        </w:rPr>
      </w:pPr>
      <w:r>
        <w:rPr>
          <w:rStyle w:val="ArtikelBildunterschriftStandardschrift"/>
          <w:rFonts w:ascii="Arial" w:hAnsi="Arial" w:cs="Arial"/>
          <w:i w:val="0"/>
          <w:sz w:val="22"/>
          <w:szCs w:val="22"/>
        </w:rPr>
        <w:t>Das Kühlzellenkonzept TectoCell S1 von Viessmann ermöglicht neue Designimpulse für den Ladenbau</w:t>
      </w:r>
      <w:r w:rsidRPr="007A295F">
        <w:rPr>
          <w:rStyle w:val="ArtikelBildunterschriftStandardschrift"/>
          <w:rFonts w:ascii="Arial" w:hAnsi="Arial" w:cs="Arial"/>
          <w:i w:val="0"/>
          <w:sz w:val="22"/>
          <w:szCs w:val="22"/>
        </w:rPr>
        <w:t>. Foto. Viessmann</w:t>
      </w:r>
    </w:p>
    <w:p w14:paraId="66966350" w14:textId="77777777" w:rsidR="008F7864" w:rsidRDefault="008F7864" w:rsidP="0031215E">
      <w:pPr>
        <w:pStyle w:val="ArtikelBildunterschrift"/>
        <w:spacing w:line="360" w:lineRule="auto"/>
        <w:rPr>
          <w:rStyle w:val="ArtikelBildunterschriftStandardschrift"/>
          <w:rFonts w:ascii="Arial" w:hAnsi="Arial" w:cs="Arial"/>
          <w:i w:val="0"/>
          <w:sz w:val="22"/>
          <w:szCs w:val="22"/>
        </w:rPr>
      </w:pPr>
    </w:p>
    <w:p w14:paraId="581885B4" w14:textId="77777777" w:rsidR="008F7864" w:rsidRPr="00611F26" w:rsidRDefault="008F7864" w:rsidP="008F7864">
      <w:pPr>
        <w:pStyle w:val="ArtikelBildunterschrift"/>
        <w:spacing w:line="360" w:lineRule="auto"/>
        <w:rPr>
          <w:rStyle w:val="ArtikelBildunterschriftStandardschrift"/>
          <w:rFonts w:ascii="Arial" w:hAnsi="Arial" w:cs="Arial"/>
          <w:b/>
          <w:i w:val="0"/>
          <w:sz w:val="22"/>
          <w:szCs w:val="22"/>
        </w:rPr>
      </w:pPr>
      <w:r w:rsidRPr="00611F26">
        <w:rPr>
          <w:rStyle w:val="ArtikelBildunterschriftStandardschrift"/>
          <w:rFonts w:ascii="Arial" w:hAnsi="Arial" w:cs="Arial"/>
          <w:b/>
          <w:i w:val="0"/>
          <w:sz w:val="22"/>
          <w:szCs w:val="22"/>
        </w:rPr>
        <w:t>TectoPromo_FL2_Aida_gefuellt.jpg und TectoPromo_FL2_Aida_leer.jpg</w:t>
      </w:r>
    </w:p>
    <w:p w14:paraId="3FCE3624" w14:textId="77777777" w:rsidR="008F7864" w:rsidRDefault="008F7864" w:rsidP="008F7864">
      <w:pPr>
        <w:pStyle w:val="ArtikelBildunterschrift"/>
        <w:spacing w:line="360" w:lineRule="auto"/>
        <w:rPr>
          <w:rStyle w:val="ArtikelBildunterschriftStandardschrift"/>
          <w:rFonts w:ascii="Arial" w:hAnsi="Arial" w:cs="Arial"/>
          <w:i w:val="0"/>
          <w:sz w:val="22"/>
          <w:szCs w:val="22"/>
        </w:rPr>
      </w:pPr>
      <w:r>
        <w:rPr>
          <w:rStyle w:val="ArtikelBildunterschriftStandardschrift"/>
          <w:rFonts w:ascii="Arial" w:hAnsi="Arial" w:cs="Arial"/>
          <w:i w:val="0"/>
          <w:sz w:val="22"/>
          <w:szCs w:val="22"/>
        </w:rPr>
        <w:t>Die neue Verkaufsthekenserie TectoPromo FL2 Aida von Viessmann. Foto: Viessmann</w:t>
      </w:r>
    </w:p>
    <w:p w14:paraId="64FFC9A9" w14:textId="77777777" w:rsidR="008F7864" w:rsidRDefault="008F7864" w:rsidP="008F7864">
      <w:pPr>
        <w:pStyle w:val="ArtikelBildunterschrift"/>
        <w:spacing w:line="360" w:lineRule="auto"/>
        <w:rPr>
          <w:rStyle w:val="ArtikelBildunterschriftStandardschrift"/>
          <w:rFonts w:ascii="Arial" w:hAnsi="Arial" w:cs="Arial"/>
          <w:i w:val="0"/>
          <w:sz w:val="22"/>
          <w:szCs w:val="22"/>
        </w:rPr>
      </w:pPr>
    </w:p>
    <w:p w14:paraId="17AA5479" w14:textId="77777777" w:rsidR="008F7864" w:rsidRDefault="008F7864">
      <w:pPr>
        <w:rPr>
          <w:rStyle w:val="ArtikelBildunterschriftStandardschrift"/>
          <w:rFonts w:ascii="Arial" w:hAnsi="Arial" w:cs="Arial"/>
          <w:b/>
          <w:i w:val="0"/>
          <w:sz w:val="22"/>
          <w:szCs w:val="22"/>
        </w:rPr>
      </w:pPr>
      <w:r>
        <w:rPr>
          <w:rStyle w:val="ArtikelBildunterschriftStandardschrift"/>
          <w:rFonts w:ascii="Arial" w:hAnsi="Arial" w:cs="Arial"/>
          <w:b/>
          <w:i w:val="0"/>
          <w:sz w:val="22"/>
          <w:szCs w:val="22"/>
        </w:rPr>
        <w:br w:type="page"/>
      </w:r>
    </w:p>
    <w:p w14:paraId="43E83648" w14:textId="326CEC19" w:rsidR="008F7864" w:rsidRPr="00611F26" w:rsidRDefault="008F7864" w:rsidP="008F7864">
      <w:pPr>
        <w:pStyle w:val="ArtikelBildunterschrift"/>
        <w:spacing w:line="360" w:lineRule="auto"/>
        <w:rPr>
          <w:rStyle w:val="ArtikelBildunterschriftStandardschrift"/>
          <w:rFonts w:ascii="Arial" w:hAnsi="Arial" w:cs="Arial"/>
          <w:b/>
          <w:i w:val="0"/>
          <w:sz w:val="22"/>
          <w:szCs w:val="22"/>
        </w:rPr>
      </w:pPr>
      <w:r w:rsidRPr="00611F26">
        <w:rPr>
          <w:rStyle w:val="ArtikelBildunterschriftStandardschrift"/>
          <w:rFonts w:ascii="Arial" w:hAnsi="Arial" w:cs="Arial"/>
          <w:b/>
          <w:i w:val="0"/>
          <w:sz w:val="22"/>
          <w:szCs w:val="22"/>
        </w:rPr>
        <w:lastRenderedPageBreak/>
        <w:t>TectoPromo_</w:t>
      </w:r>
      <w:r>
        <w:rPr>
          <w:rStyle w:val="ArtikelBildunterschriftStandardschrift"/>
          <w:rFonts w:ascii="Arial" w:hAnsi="Arial" w:cs="Arial"/>
          <w:b/>
          <w:i w:val="0"/>
          <w:sz w:val="22"/>
          <w:szCs w:val="22"/>
        </w:rPr>
        <w:t xml:space="preserve">MD2_Euromax_Glastueren.jpg und </w:t>
      </w:r>
      <w:r w:rsidRPr="00611F26">
        <w:rPr>
          <w:rStyle w:val="ArtikelBildunterschriftStandardschrift"/>
          <w:rFonts w:ascii="Arial" w:hAnsi="Arial" w:cs="Arial"/>
          <w:b/>
          <w:i w:val="0"/>
          <w:sz w:val="22"/>
          <w:szCs w:val="22"/>
        </w:rPr>
        <w:t>TectoPromo_</w:t>
      </w:r>
      <w:r>
        <w:rPr>
          <w:rStyle w:val="ArtikelBildunterschriftStandardschrift"/>
          <w:rFonts w:ascii="Arial" w:hAnsi="Arial" w:cs="Arial"/>
          <w:b/>
          <w:i w:val="0"/>
          <w:sz w:val="22"/>
          <w:szCs w:val="22"/>
        </w:rPr>
        <w:t>MD2_Euromax_offen_leer.jpg</w:t>
      </w:r>
    </w:p>
    <w:p w14:paraId="3E77327C" w14:textId="77777777" w:rsidR="008F7864" w:rsidRDefault="008F7864" w:rsidP="008F7864">
      <w:pPr>
        <w:pStyle w:val="ArtikelBildunterschrift"/>
        <w:spacing w:line="360" w:lineRule="auto"/>
        <w:rPr>
          <w:rStyle w:val="ArtikelBildunterschriftStandardschrift"/>
          <w:rFonts w:ascii="Arial" w:hAnsi="Arial" w:cs="Arial"/>
          <w:i w:val="0"/>
          <w:sz w:val="22"/>
          <w:szCs w:val="22"/>
        </w:rPr>
      </w:pPr>
      <w:r>
        <w:rPr>
          <w:rStyle w:val="ArtikelBildunterschriftStandardschrift"/>
          <w:rFonts w:ascii="Arial" w:hAnsi="Arial" w:cs="Arial"/>
          <w:i w:val="0"/>
          <w:sz w:val="22"/>
          <w:szCs w:val="22"/>
        </w:rPr>
        <w:t>Der Klassiker unter den Kühlregalen: TectoPromo MD2 Euromax von Viessmann mit besonders großer Möbelöffnung. Foto: Viessmann</w:t>
      </w:r>
    </w:p>
    <w:p w14:paraId="7DD8A013" w14:textId="77777777" w:rsidR="008F7864" w:rsidRDefault="008F7864" w:rsidP="008F7864">
      <w:pPr>
        <w:pStyle w:val="ArtikelBildunterschrift"/>
        <w:spacing w:line="360" w:lineRule="auto"/>
        <w:rPr>
          <w:rStyle w:val="ArtikelBildunterschriftStandardschrift"/>
          <w:rFonts w:ascii="Arial" w:hAnsi="Arial" w:cs="Arial"/>
          <w:i w:val="0"/>
          <w:sz w:val="22"/>
          <w:szCs w:val="22"/>
        </w:rPr>
      </w:pPr>
    </w:p>
    <w:p w14:paraId="7A8201B8" w14:textId="77777777" w:rsidR="008F7864" w:rsidRPr="00611F26" w:rsidRDefault="008F7864" w:rsidP="008F7864">
      <w:pPr>
        <w:pStyle w:val="ArtikelBildunterschrift"/>
        <w:spacing w:line="360" w:lineRule="auto"/>
        <w:rPr>
          <w:rStyle w:val="ArtikelBildunterschriftStandardschrift"/>
          <w:rFonts w:ascii="Arial" w:hAnsi="Arial" w:cs="Arial"/>
          <w:b/>
          <w:i w:val="0"/>
          <w:sz w:val="22"/>
          <w:szCs w:val="22"/>
        </w:rPr>
      </w:pPr>
      <w:r w:rsidRPr="00611F26">
        <w:rPr>
          <w:rStyle w:val="ArtikelBildunterschriftStandardschrift"/>
          <w:rFonts w:ascii="Arial" w:hAnsi="Arial" w:cs="Arial"/>
          <w:b/>
          <w:i w:val="0"/>
          <w:sz w:val="22"/>
          <w:szCs w:val="22"/>
        </w:rPr>
        <w:t>TectoPromo_</w:t>
      </w:r>
      <w:r>
        <w:rPr>
          <w:rStyle w:val="ArtikelBildunterschriftStandardschrift"/>
          <w:rFonts w:ascii="Arial" w:hAnsi="Arial" w:cs="Arial"/>
          <w:b/>
          <w:i w:val="0"/>
          <w:sz w:val="22"/>
          <w:szCs w:val="22"/>
        </w:rPr>
        <w:t xml:space="preserve">SV2_Deli_gefuellt.jpg und </w:t>
      </w:r>
      <w:r w:rsidRPr="00611F26">
        <w:rPr>
          <w:rStyle w:val="ArtikelBildunterschriftStandardschrift"/>
          <w:rFonts w:ascii="Arial" w:hAnsi="Arial" w:cs="Arial"/>
          <w:b/>
          <w:i w:val="0"/>
          <w:sz w:val="22"/>
          <w:szCs w:val="22"/>
        </w:rPr>
        <w:t>TectoPromo_</w:t>
      </w:r>
      <w:r>
        <w:rPr>
          <w:rStyle w:val="ArtikelBildunterschriftStandardschrift"/>
          <w:rFonts w:ascii="Arial" w:hAnsi="Arial" w:cs="Arial"/>
          <w:b/>
          <w:i w:val="0"/>
          <w:sz w:val="22"/>
          <w:szCs w:val="22"/>
        </w:rPr>
        <w:t>SV2_Deli_leer.jpg</w:t>
      </w:r>
    </w:p>
    <w:p w14:paraId="6888E3C1" w14:textId="77777777" w:rsidR="008F7864" w:rsidRDefault="008F7864" w:rsidP="008F7864">
      <w:pPr>
        <w:pStyle w:val="ArtikelBildunterschrift"/>
        <w:spacing w:line="360" w:lineRule="auto"/>
        <w:rPr>
          <w:rStyle w:val="ArtikelBildunterschriftStandardschrift"/>
          <w:rFonts w:ascii="Arial" w:hAnsi="Arial" w:cs="Arial"/>
          <w:i w:val="0"/>
          <w:sz w:val="22"/>
          <w:szCs w:val="22"/>
        </w:rPr>
      </w:pPr>
      <w:r>
        <w:rPr>
          <w:rStyle w:val="ArtikelBildunterschriftStandardschrift"/>
          <w:rFonts w:ascii="Arial" w:hAnsi="Arial" w:cs="Arial"/>
          <w:i w:val="0"/>
          <w:sz w:val="22"/>
          <w:szCs w:val="22"/>
        </w:rPr>
        <w:t>Das halbhohe steckertige Kühlregal TectoPromo SV2 Deli von Viessmann. Foto: Viessmann</w:t>
      </w:r>
    </w:p>
    <w:p w14:paraId="2FE0E292" w14:textId="77777777" w:rsidR="008F7864" w:rsidRDefault="008F7864" w:rsidP="008F7864">
      <w:pPr>
        <w:pStyle w:val="ArtikelBildunterschrift"/>
        <w:spacing w:line="360" w:lineRule="auto"/>
        <w:rPr>
          <w:rStyle w:val="ArtikelBildunterschriftStandardschrift"/>
          <w:rFonts w:ascii="Arial" w:hAnsi="Arial" w:cs="Arial"/>
          <w:i w:val="0"/>
          <w:sz w:val="22"/>
          <w:szCs w:val="22"/>
        </w:rPr>
      </w:pPr>
    </w:p>
    <w:p w14:paraId="705C7C87" w14:textId="554F18BD" w:rsidR="008F7864" w:rsidRDefault="008F7864" w:rsidP="008F7864">
      <w:pPr>
        <w:pStyle w:val="ArtikelBildunterschrift"/>
        <w:spacing w:line="360" w:lineRule="auto"/>
        <w:rPr>
          <w:rStyle w:val="ArtikelBildunterschriftStandardschrift"/>
          <w:rFonts w:ascii="Arial" w:hAnsi="Arial" w:cs="Arial"/>
          <w:b/>
          <w:i w:val="0"/>
          <w:sz w:val="22"/>
          <w:szCs w:val="22"/>
        </w:rPr>
      </w:pPr>
      <w:r w:rsidRPr="008F7864">
        <w:rPr>
          <w:rStyle w:val="ArtikelBildunterschriftStandardschrift"/>
          <w:rFonts w:ascii="Arial" w:hAnsi="Arial" w:cs="Arial"/>
          <w:b/>
          <w:i w:val="0"/>
          <w:sz w:val="22"/>
          <w:szCs w:val="22"/>
        </w:rPr>
        <w:t>Discount-Bereich:</w:t>
      </w:r>
    </w:p>
    <w:p w14:paraId="5FC69078" w14:textId="77777777" w:rsidR="004B6F70" w:rsidRDefault="008F7864" w:rsidP="00B97E4F">
      <w:pPr>
        <w:pStyle w:val="ArtikelBildunterschrift"/>
        <w:spacing w:line="360" w:lineRule="auto"/>
        <w:rPr>
          <w:rStyle w:val="ArtikelBildunterschriftStandardschrift"/>
          <w:rFonts w:ascii="Arial" w:hAnsi="Arial" w:cs="Arial"/>
          <w:i w:val="0"/>
          <w:sz w:val="22"/>
          <w:szCs w:val="22"/>
        </w:rPr>
      </w:pPr>
      <w:r>
        <w:rPr>
          <w:rFonts w:ascii="Arial" w:hAnsi="Arial" w:cs="Arial"/>
          <w:iCs/>
          <w:noProof/>
          <w:spacing w:val="4"/>
          <w:sz w:val="22"/>
          <w:szCs w:val="22"/>
          <w:lang w:eastAsia="de-DE"/>
        </w:rPr>
        <w:drawing>
          <wp:inline distT="0" distB="0" distL="0" distR="0" wp14:anchorId="6101444C" wp14:editId="494DAE9F">
            <wp:extent cx="4135755" cy="2199005"/>
            <wp:effectExtent l="0" t="0" r="4445" b="1079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unt_bereich.jpg"/>
                    <pic:cNvPicPr/>
                  </pic:nvPicPr>
                  <pic:blipFill>
                    <a:blip r:embed="rId12">
                      <a:extLst>
                        <a:ext uri="{28A0092B-C50C-407E-A947-70E740481C1C}">
                          <a14:useLocalDpi xmlns:a14="http://schemas.microsoft.com/office/drawing/2010/main" val="0"/>
                        </a:ext>
                      </a:extLst>
                    </a:blip>
                    <a:stretch>
                      <a:fillRect/>
                    </a:stretch>
                  </pic:blipFill>
                  <pic:spPr>
                    <a:xfrm>
                      <a:off x="0" y="0"/>
                      <a:ext cx="4135755" cy="2199005"/>
                    </a:xfrm>
                    <a:prstGeom prst="rect">
                      <a:avLst/>
                    </a:prstGeom>
                  </pic:spPr>
                </pic:pic>
              </a:graphicData>
            </a:graphic>
          </wp:inline>
        </w:drawing>
      </w:r>
    </w:p>
    <w:p w14:paraId="4592F492" w14:textId="77777777" w:rsidR="004B6F70" w:rsidRDefault="004B6F70" w:rsidP="00B97E4F">
      <w:pPr>
        <w:pStyle w:val="ArtikelBildunterschrift"/>
        <w:spacing w:line="360" w:lineRule="auto"/>
        <w:rPr>
          <w:rStyle w:val="ArtikelBildunterschriftStandardschrift"/>
          <w:rFonts w:ascii="Arial" w:hAnsi="Arial" w:cs="Arial"/>
          <w:i w:val="0"/>
          <w:sz w:val="22"/>
          <w:szCs w:val="22"/>
        </w:rPr>
      </w:pPr>
    </w:p>
    <w:p w14:paraId="46D61159" w14:textId="66F033B3" w:rsidR="0034730B" w:rsidRPr="004E4B76" w:rsidRDefault="004B6F70" w:rsidP="004E4B76">
      <w:pPr>
        <w:spacing w:after="0" w:line="360" w:lineRule="auto"/>
        <w:rPr>
          <w:rStyle w:val="ArtikelBildunterschriftStandardschrift"/>
          <w:rFonts w:ascii="Arial" w:hAnsi="Arial" w:cs="Arial"/>
          <w:b/>
          <w:i w:val="0"/>
          <w:sz w:val="22"/>
          <w:szCs w:val="22"/>
        </w:rPr>
      </w:pPr>
      <w:r w:rsidRPr="004E4B76">
        <w:rPr>
          <w:rStyle w:val="ArtikelBildunterschriftStandardschrift"/>
          <w:rFonts w:ascii="Arial" w:hAnsi="Arial" w:cs="Arial"/>
          <w:b/>
          <w:i w:val="0"/>
          <w:sz w:val="22"/>
          <w:szCs w:val="22"/>
        </w:rPr>
        <w:t>TectoDeck_MD4_Leho_Glastueren_gefuellt.jpg bis TectoDeck_MD4_Leho_offen_leer.jpg:</w:t>
      </w:r>
    </w:p>
    <w:p w14:paraId="14A5F78F" w14:textId="138ED003" w:rsidR="004E4B76" w:rsidRDefault="004B6F70" w:rsidP="004E4B76">
      <w:pPr>
        <w:spacing w:after="0" w:line="360" w:lineRule="auto"/>
        <w:rPr>
          <w:rFonts w:ascii="Arial" w:hAnsi="Arial" w:cs="Arial"/>
          <w:sz w:val="22"/>
          <w:szCs w:val="22"/>
        </w:rPr>
      </w:pPr>
      <w:r w:rsidRPr="004E4B76">
        <w:rPr>
          <w:rFonts w:ascii="Arial" w:hAnsi="Arial" w:cs="Arial"/>
          <w:sz w:val="22"/>
          <w:szCs w:val="22"/>
        </w:rPr>
        <w:t>Das Kühlregal TectoDeck_MD4_Leho von Viessmann mit komplett neuem Farb- und Designkonzept. Foto: Viessmann</w:t>
      </w:r>
    </w:p>
    <w:p w14:paraId="21F13944" w14:textId="77777777" w:rsidR="009A6DCD" w:rsidRDefault="009A6DCD" w:rsidP="009A6DCD">
      <w:pPr>
        <w:spacing w:after="0" w:line="360" w:lineRule="auto"/>
        <w:rPr>
          <w:rStyle w:val="ArtikelBildunterschriftStandardschrift"/>
          <w:rFonts w:ascii="Arial" w:hAnsi="Arial" w:cs="Arial"/>
          <w:b/>
          <w:i w:val="0"/>
          <w:sz w:val="22"/>
          <w:szCs w:val="22"/>
        </w:rPr>
      </w:pPr>
    </w:p>
    <w:p w14:paraId="2A30D779" w14:textId="25FFFFE8" w:rsidR="009A6DCD" w:rsidRPr="004E4B76" w:rsidRDefault="009A6DCD" w:rsidP="009A6DCD">
      <w:pPr>
        <w:spacing w:after="0" w:line="360" w:lineRule="auto"/>
        <w:rPr>
          <w:rStyle w:val="ArtikelBildunterschriftStandardschrift"/>
          <w:rFonts w:ascii="Arial" w:hAnsi="Arial" w:cs="Arial"/>
          <w:b/>
          <w:i w:val="0"/>
          <w:sz w:val="22"/>
          <w:szCs w:val="22"/>
        </w:rPr>
      </w:pPr>
      <w:r>
        <w:rPr>
          <w:rStyle w:val="ArtikelBildunterschriftStandardschrift"/>
          <w:rFonts w:ascii="Arial" w:hAnsi="Arial" w:cs="Arial"/>
          <w:b/>
          <w:i w:val="0"/>
          <w:sz w:val="22"/>
          <w:szCs w:val="22"/>
        </w:rPr>
        <w:t>TectoFreeze_IS2_Freoz</w:t>
      </w:r>
      <w:r w:rsidRPr="004E4B76">
        <w:rPr>
          <w:rStyle w:val="ArtikelBildunterschriftStandardschrift"/>
          <w:rFonts w:ascii="Arial" w:hAnsi="Arial" w:cs="Arial"/>
          <w:b/>
          <w:i w:val="0"/>
          <w:sz w:val="22"/>
          <w:szCs w:val="22"/>
        </w:rPr>
        <w:t>.jpg:</w:t>
      </w:r>
    </w:p>
    <w:p w14:paraId="20533F35" w14:textId="21BB2374" w:rsidR="009A6DCD" w:rsidRDefault="009A6DCD" w:rsidP="004E4B76">
      <w:pPr>
        <w:spacing w:after="0" w:line="360" w:lineRule="auto"/>
        <w:rPr>
          <w:rFonts w:ascii="Arial" w:hAnsi="Arial" w:cs="Arial"/>
          <w:sz w:val="22"/>
          <w:szCs w:val="22"/>
        </w:rPr>
      </w:pPr>
      <w:r>
        <w:rPr>
          <w:rFonts w:ascii="Arial" w:hAnsi="Arial" w:cs="Arial"/>
          <w:sz w:val="22"/>
          <w:szCs w:val="22"/>
        </w:rPr>
        <w:t>Die steckerfertige Tiefkühlinsel TectoFreeze IS2 Freoz von Viessmann</w:t>
      </w:r>
      <w:r w:rsidRPr="004E4B76">
        <w:rPr>
          <w:rFonts w:ascii="Arial" w:hAnsi="Arial" w:cs="Arial"/>
          <w:sz w:val="22"/>
          <w:szCs w:val="22"/>
        </w:rPr>
        <w:t>. Foto: Viessmann</w:t>
      </w:r>
    </w:p>
    <w:p w14:paraId="68CEB2E4" w14:textId="77777777" w:rsidR="004E4B76" w:rsidRDefault="004E4B76">
      <w:pPr>
        <w:rPr>
          <w:rFonts w:ascii="Arial" w:hAnsi="Arial" w:cs="Arial"/>
          <w:sz w:val="22"/>
          <w:szCs w:val="22"/>
        </w:rPr>
      </w:pPr>
      <w:r>
        <w:rPr>
          <w:rFonts w:ascii="Arial" w:hAnsi="Arial" w:cs="Arial"/>
          <w:sz w:val="22"/>
          <w:szCs w:val="22"/>
        </w:rPr>
        <w:br w:type="page"/>
      </w:r>
    </w:p>
    <w:p w14:paraId="2C9FAD15" w14:textId="4A6278FF" w:rsidR="004E4B76" w:rsidRDefault="004E4B76" w:rsidP="004E4B76">
      <w:pPr>
        <w:pStyle w:val="ArtikelBildunterschrift"/>
        <w:spacing w:line="360" w:lineRule="auto"/>
        <w:rPr>
          <w:rStyle w:val="ArtikelBildunterschriftStandardschrift"/>
          <w:rFonts w:ascii="Arial" w:hAnsi="Arial" w:cs="Arial"/>
          <w:b/>
          <w:i w:val="0"/>
          <w:sz w:val="22"/>
          <w:szCs w:val="22"/>
        </w:rPr>
      </w:pPr>
      <w:r>
        <w:rPr>
          <w:rStyle w:val="ArtikelBildunterschriftStandardschrift"/>
          <w:rFonts w:ascii="Arial" w:hAnsi="Arial" w:cs="Arial"/>
          <w:b/>
          <w:i w:val="0"/>
          <w:sz w:val="22"/>
          <w:szCs w:val="22"/>
        </w:rPr>
        <w:lastRenderedPageBreak/>
        <w:t>Supermarkt</w:t>
      </w:r>
      <w:r w:rsidRPr="008F7864">
        <w:rPr>
          <w:rStyle w:val="ArtikelBildunterschriftStandardschrift"/>
          <w:rFonts w:ascii="Arial" w:hAnsi="Arial" w:cs="Arial"/>
          <w:b/>
          <w:i w:val="0"/>
          <w:sz w:val="22"/>
          <w:szCs w:val="22"/>
        </w:rPr>
        <w:t>:</w:t>
      </w:r>
    </w:p>
    <w:p w14:paraId="10832E2B" w14:textId="32B4E4D7" w:rsidR="004B6F70" w:rsidRDefault="004E4B76" w:rsidP="004E4B76">
      <w:pPr>
        <w:spacing w:after="0" w:line="360" w:lineRule="auto"/>
      </w:pPr>
      <w:r>
        <w:rPr>
          <w:noProof/>
          <w:lang w:eastAsia="de-DE"/>
        </w:rPr>
        <w:drawing>
          <wp:inline distT="0" distB="0" distL="0" distR="0" wp14:anchorId="60BBCD11" wp14:editId="1CFBC603">
            <wp:extent cx="4135755" cy="2210435"/>
            <wp:effectExtent l="0" t="0" r="444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markt.jpg"/>
                    <pic:cNvPicPr/>
                  </pic:nvPicPr>
                  <pic:blipFill>
                    <a:blip r:embed="rId13">
                      <a:extLst>
                        <a:ext uri="{28A0092B-C50C-407E-A947-70E740481C1C}">
                          <a14:useLocalDpi xmlns:a14="http://schemas.microsoft.com/office/drawing/2010/main" val="0"/>
                        </a:ext>
                      </a:extLst>
                    </a:blip>
                    <a:stretch>
                      <a:fillRect/>
                    </a:stretch>
                  </pic:blipFill>
                  <pic:spPr>
                    <a:xfrm>
                      <a:off x="0" y="0"/>
                      <a:ext cx="4135755" cy="2210435"/>
                    </a:xfrm>
                    <a:prstGeom prst="rect">
                      <a:avLst/>
                    </a:prstGeom>
                  </pic:spPr>
                </pic:pic>
              </a:graphicData>
            </a:graphic>
          </wp:inline>
        </w:drawing>
      </w:r>
    </w:p>
    <w:p w14:paraId="01E818C4" w14:textId="77777777" w:rsidR="004E4B76" w:rsidRDefault="004E4B76" w:rsidP="004E4B76">
      <w:pPr>
        <w:spacing w:after="0" w:line="360" w:lineRule="auto"/>
      </w:pPr>
    </w:p>
    <w:p w14:paraId="400AC91B" w14:textId="7855051C" w:rsidR="004E4B76" w:rsidRPr="004E4B76" w:rsidRDefault="004E4B76" w:rsidP="004E4B76">
      <w:pPr>
        <w:spacing w:after="0" w:line="360" w:lineRule="auto"/>
        <w:rPr>
          <w:rFonts w:ascii="Arial" w:hAnsi="Arial" w:cs="Arial"/>
          <w:b/>
          <w:sz w:val="22"/>
          <w:szCs w:val="22"/>
        </w:rPr>
      </w:pPr>
      <w:r w:rsidRPr="004E4B76">
        <w:rPr>
          <w:rFonts w:ascii="Arial" w:hAnsi="Arial" w:cs="Arial"/>
          <w:b/>
          <w:sz w:val="22"/>
          <w:szCs w:val="22"/>
        </w:rPr>
        <w:t>TectoDeck_MD5_Glastueren.jpg und TectoDeck_MD5_offen_leer.jpg:</w:t>
      </w:r>
    </w:p>
    <w:p w14:paraId="27FB8CCB" w14:textId="70B1FA4E" w:rsidR="004E4B76" w:rsidRDefault="004E4B76" w:rsidP="004E4B76">
      <w:pPr>
        <w:spacing w:after="0" w:line="360" w:lineRule="auto"/>
        <w:rPr>
          <w:rFonts w:ascii="Arial" w:hAnsi="Arial" w:cs="Arial"/>
          <w:sz w:val="22"/>
          <w:szCs w:val="22"/>
        </w:rPr>
      </w:pPr>
      <w:r w:rsidRPr="004E4B76">
        <w:rPr>
          <w:rFonts w:ascii="Arial" w:hAnsi="Arial" w:cs="Arial"/>
          <w:sz w:val="22"/>
          <w:szCs w:val="22"/>
        </w:rPr>
        <w:t>Die komplett neue Kühlregal-Plattform MD5 von Viessmann. Foto: Viessmann</w:t>
      </w:r>
    </w:p>
    <w:p w14:paraId="7E254173" w14:textId="77777777" w:rsidR="004E4B76" w:rsidRDefault="004E4B76" w:rsidP="004E4B76">
      <w:pPr>
        <w:spacing w:after="0" w:line="360" w:lineRule="auto"/>
        <w:rPr>
          <w:rFonts w:ascii="Arial" w:hAnsi="Arial" w:cs="Arial"/>
          <w:sz w:val="22"/>
          <w:szCs w:val="22"/>
        </w:rPr>
      </w:pPr>
    </w:p>
    <w:p w14:paraId="4F21A044" w14:textId="77777777" w:rsidR="004E4B76" w:rsidRDefault="004E4B76" w:rsidP="004E4B76">
      <w:pPr>
        <w:spacing w:after="0" w:line="360" w:lineRule="auto"/>
        <w:rPr>
          <w:rFonts w:ascii="Arial" w:hAnsi="Arial" w:cs="Arial"/>
          <w:b/>
          <w:sz w:val="22"/>
          <w:szCs w:val="22"/>
        </w:rPr>
      </w:pPr>
      <w:r>
        <w:rPr>
          <w:rFonts w:ascii="Arial" w:hAnsi="Arial" w:cs="Arial"/>
          <w:b/>
          <w:sz w:val="22"/>
          <w:szCs w:val="22"/>
        </w:rPr>
        <w:t>TectoDeck_MD3</w:t>
      </w:r>
      <w:r w:rsidRPr="004E4B76">
        <w:rPr>
          <w:rFonts w:ascii="Arial" w:hAnsi="Arial" w:cs="Arial"/>
          <w:b/>
          <w:sz w:val="22"/>
          <w:szCs w:val="22"/>
        </w:rPr>
        <w:t>_</w:t>
      </w:r>
      <w:r>
        <w:rPr>
          <w:rFonts w:ascii="Arial" w:hAnsi="Arial" w:cs="Arial"/>
          <w:b/>
          <w:sz w:val="22"/>
          <w:szCs w:val="22"/>
        </w:rPr>
        <w:t xml:space="preserve">e-visio_gefuellt.jpg und </w:t>
      </w:r>
    </w:p>
    <w:p w14:paraId="7A588784" w14:textId="580E2153" w:rsidR="004E4B76" w:rsidRPr="004E4B76" w:rsidRDefault="004E4B76" w:rsidP="004E4B76">
      <w:pPr>
        <w:spacing w:after="0" w:line="360" w:lineRule="auto"/>
        <w:rPr>
          <w:rFonts w:ascii="Arial" w:hAnsi="Arial" w:cs="Arial"/>
          <w:b/>
          <w:sz w:val="22"/>
          <w:szCs w:val="22"/>
        </w:rPr>
      </w:pPr>
      <w:r>
        <w:rPr>
          <w:rFonts w:ascii="Arial" w:hAnsi="Arial" w:cs="Arial"/>
          <w:b/>
          <w:sz w:val="22"/>
          <w:szCs w:val="22"/>
        </w:rPr>
        <w:t>TectoDeck_MD3</w:t>
      </w:r>
      <w:r w:rsidRPr="004E4B76">
        <w:rPr>
          <w:rFonts w:ascii="Arial" w:hAnsi="Arial" w:cs="Arial"/>
          <w:b/>
          <w:sz w:val="22"/>
          <w:szCs w:val="22"/>
        </w:rPr>
        <w:t>_</w:t>
      </w:r>
      <w:r>
        <w:rPr>
          <w:rFonts w:ascii="Arial" w:hAnsi="Arial" w:cs="Arial"/>
          <w:b/>
          <w:sz w:val="22"/>
          <w:szCs w:val="22"/>
        </w:rPr>
        <w:t>e-visio</w:t>
      </w:r>
      <w:r w:rsidRPr="004E4B76">
        <w:rPr>
          <w:rFonts w:ascii="Arial" w:hAnsi="Arial" w:cs="Arial"/>
          <w:b/>
          <w:sz w:val="22"/>
          <w:szCs w:val="22"/>
        </w:rPr>
        <w:t>_leer.jpg:</w:t>
      </w:r>
    </w:p>
    <w:p w14:paraId="3153DC73" w14:textId="68D78D28" w:rsidR="004E4B76" w:rsidRDefault="004E4B76" w:rsidP="004E4B76">
      <w:pPr>
        <w:spacing w:after="0" w:line="360" w:lineRule="auto"/>
        <w:rPr>
          <w:rFonts w:ascii="Arial" w:hAnsi="Arial" w:cs="Arial"/>
          <w:sz w:val="22"/>
          <w:szCs w:val="22"/>
        </w:rPr>
      </w:pPr>
      <w:r>
        <w:rPr>
          <w:rFonts w:ascii="Arial" w:hAnsi="Arial" w:cs="Arial"/>
          <w:sz w:val="22"/>
          <w:szCs w:val="22"/>
        </w:rPr>
        <w:t>Die neue Version des Kühlregals TectoDeck MD3 e-visio von Viessmann vereint zwei klassische Kühlregale in einem neuen Möbeldesign</w:t>
      </w:r>
      <w:r w:rsidRPr="004E4B76">
        <w:rPr>
          <w:rFonts w:ascii="Arial" w:hAnsi="Arial" w:cs="Arial"/>
          <w:sz w:val="22"/>
          <w:szCs w:val="22"/>
        </w:rPr>
        <w:t>. Foto: Viessmann</w:t>
      </w:r>
    </w:p>
    <w:p w14:paraId="7AA8C4D9" w14:textId="77777777" w:rsidR="00E93A22" w:rsidRDefault="00E93A22" w:rsidP="004E4B76">
      <w:pPr>
        <w:spacing w:after="0" w:line="360" w:lineRule="auto"/>
        <w:rPr>
          <w:rFonts w:ascii="Arial" w:hAnsi="Arial" w:cs="Arial"/>
          <w:sz w:val="22"/>
          <w:szCs w:val="22"/>
        </w:rPr>
      </w:pPr>
    </w:p>
    <w:p w14:paraId="5D6378D8" w14:textId="4A4E7641" w:rsidR="00E93A22" w:rsidRPr="004E4B76" w:rsidRDefault="00E93A22" w:rsidP="00E93A22">
      <w:pPr>
        <w:spacing w:after="0" w:line="360" w:lineRule="auto"/>
        <w:rPr>
          <w:rFonts w:ascii="Arial" w:hAnsi="Arial" w:cs="Arial"/>
          <w:b/>
          <w:sz w:val="22"/>
          <w:szCs w:val="22"/>
        </w:rPr>
      </w:pPr>
      <w:r>
        <w:rPr>
          <w:rFonts w:ascii="Arial" w:hAnsi="Arial" w:cs="Arial"/>
          <w:b/>
          <w:sz w:val="22"/>
          <w:szCs w:val="22"/>
        </w:rPr>
        <w:t>TectoFreeze_SV1_Iconic_gefuellt</w:t>
      </w:r>
      <w:r w:rsidRPr="004E4B76">
        <w:rPr>
          <w:rFonts w:ascii="Arial" w:hAnsi="Arial" w:cs="Arial"/>
          <w:b/>
          <w:sz w:val="22"/>
          <w:szCs w:val="22"/>
        </w:rPr>
        <w:t xml:space="preserve">.jpg und </w:t>
      </w:r>
      <w:r>
        <w:rPr>
          <w:rFonts w:ascii="Arial" w:hAnsi="Arial" w:cs="Arial"/>
          <w:b/>
          <w:sz w:val="22"/>
          <w:szCs w:val="22"/>
        </w:rPr>
        <w:t>TectoFreeze_SV1_Iconic_</w:t>
      </w:r>
      <w:r w:rsidRPr="004E4B76">
        <w:rPr>
          <w:rFonts w:ascii="Arial" w:hAnsi="Arial" w:cs="Arial"/>
          <w:b/>
          <w:sz w:val="22"/>
          <w:szCs w:val="22"/>
        </w:rPr>
        <w:t>leer.jpg:</w:t>
      </w:r>
    </w:p>
    <w:p w14:paraId="764CC618" w14:textId="2D95B4D1" w:rsidR="004E4B76" w:rsidRDefault="00E93A22" w:rsidP="004E4B76">
      <w:pPr>
        <w:spacing w:after="0" w:line="360" w:lineRule="auto"/>
        <w:rPr>
          <w:rFonts w:ascii="Arial" w:hAnsi="Arial" w:cs="Arial"/>
          <w:sz w:val="22"/>
          <w:szCs w:val="22"/>
        </w:rPr>
      </w:pPr>
      <w:r>
        <w:rPr>
          <w:rFonts w:ascii="Arial" w:hAnsi="Arial" w:cs="Arial"/>
          <w:sz w:val="22"/>
          <w:szCs w:val="22"/>
        </w:rPr>
        <w:t>Die innovativen Tiefkühlmöbel TectoFreeze SV1 Iconic von Viessmann</w:t>
      </w:r>
      <w:r w:rsidRPr="004E4B76">
        <w:rPr>
          <w:rFonts w:ascii="Arial" w:hAnsi="Arial" w:cs="Arial"/>
          <w:sz w:val="22"/>
          <w:szCs w:val="22"/>
        </w:rPr>
        <w:t>. Foto: Viessmann</w:t>
      </w:r>
    </w:p>
    <w:p w14:paraId="2745B45A" w14:textId="77777777" w:rsidR="0046508A" w:rsidRDefault="0046508A" w:rsidP="004E4B76">
      <w:pPr>
        <w:spacing w:after="0" w:line="360" w:lineRule="auto"/>
        <w:rPr>
          <w:rFonts w:ascii="Arial" w:hAnsi="Arial" w:cs="Arial"/>
          <w:sz w:val="22"/>
          <w:szCs w:val="22"/>
        </w:rPr>
      </w:pPr>
    </w:p>
    <w:p w14:paraId="3824AA20" w14:textId="0B5C9163" w:rsidR="0046508A" w:rsidRPr="0046508A" w:rsidRDefault="0046508A" w:rsidP="004E4B76">
      <w:pPr>
        <w:spacing w:after="0" w:line="360" w:lineRule="auto"/>
        <w:rPr>
          <w:rFonts w:ascii="Arial" w:hAnsi="Arial" w:cs="Arial"/>
          <w:b/>
          <w:sz w:val="22"/>
          <w:szCs w:val="22"/>
        </w:rPr>
      </w:pPr>
      <w:r w:rsidRPr="0046508A">
        <w:rPr>
          <w:rFonts w:ascii="Arial" w:hAnsi="Arial" w:cs="Arial"/>
          <w:b/>
          <w:sz w:val="22"/>
          <w:szCs w:val="22"/>
        </w:rPr>
        <w:t>Worddownload:</w:t>
      </w:r>
    </w:p>
    <w:p w14:paraId="719F67C3" w14:textId="58B8A52A" w:rsidR="0046508A" w:rsidRPr="0046508A" w:rsidRDefault="00660067" w:rsidP="004E4B76">
      <w:pPr>
        <w:spacing w:after="0" w:line="360" w:lineRule="auto"/>
        <w:rPr>
          <w:rFonts w:ascii="Arial" w:hAnsi="Arial" w:cs="Arial"/>
          <w:sz w:val="22"/>
          <w:szCs w:val="22"/>
        </w:rPr>
      </w:pPr>
      <w:hyperlink r:id="rId14" w:history="1">
        <w:r w:rsidR="0046508A" w:rsidRPr="0046508A">
          <w:rPr>
            <w:rStyle w:val="Link"/>
            <w:rFonts w:ascii="Arial" w:hAnsi="Arial" w:cs="Arial"/>
            <w:color w:val="auto"/>
            <w:sz w:val="22"/>
            <w:szCs w:val="22"/>
            <w:u w:val="none"/>
          </w:rPr>
          <w:t>http://www.jensen-media.de/download/viessmann/euroshop.docx</w:t>
        </w:r>
      </w:hyperlink>
    </w:p>
    <w:p w14:paraId="4067A017" w14:textId="09DE13FC" w:rsidR="0046508A" w:rsidRPr="0046508A" w:rsidRDefault="0046508A" w:rsidP="0046508A">
      <w:pPr>
        <w:spacing w:after="0" w:line="360" w:lineRule="auto"/>
        <w:rPr>
          <w:rFonts w:ascii="Arial" w:hAnsi="Arial" w:cs="Arial"/>
          <w:b/>
          <w:sz w:val="22"/>
          <w:szCs w:val="22"/>
        </w:rPr>
      </w:pPr>
      <w:r w:rsidRPr="0046508A">
        <w:rPr>
          <w:rFonts w:ascii="Arial" w:hAnsi="Arial" w:cs="Arial"/>
          <w:b/>
          <w:sz w:val="22"/>
          <w:szCs w:val="22"/>
        </w:rPr>
        <w:t>Bildgalerie mit Download:</w:t>
      </w:r>
    </w:p>
    <w:p w14:paraId="5C4568C5" w14:textId="2E7FE569" w:rsidR="0046508A" w:rsidRPr="0046508A" w:rsidRDefault="0046508A" w:rsidP="0046508A">
      <w:pPr>
        <w:spacing w:after="0" w:line="360" w:lineRule="auto"/>
        <w:ind w:right="-1425"/>
        <w:rPr>
          <w:rFonts w:ascii="Arial" w:hAnsi="Arial" w:cs="Arial"/>
          <w:sz w:val="22"/>
          <w:szCs w:val="22"/>
        </w:rPr>
      </w:pPr>
      <w:r w:rsidRPr="0046508A">
        <w:rPr>
          <w:rFonts w:ascii="Arial" w:hAnsi="Arial" w:cs="Arial"/>
          <w:sz w:val="22"/>
          <w:szCs w:val="22"/>
        </w:rPr>
        <w:t>http://www.jensen-media.de/webgalerie/viessmann/euroshop_2017/index.html</w:t>
      </w:r>
    </w:p>
    <w:p w14:paraId="79424C04" w14:textId="77777777" w:rsidR="0046508A" w:rsidRPr="004E4B76" w:rsidRDefault="0046508A" w:rsidP="004E4B76">
      <w:pPr>
        <w:spacing w:after="0" w:line="360" w:lineRule="auto"/>
        <w:rPr>
          <w:rFonts w:ascii="Arial" w:hAnsi="Arial" w:cs="Arial"/>
          <w:sz w:val="22"/>
          <w:szCs w:val="22"/>
        </w:rPr>
      </w:pPr>
    </w:p>
    <w:sectPr w:rsidR="0046508A" w:rsidRPr="004E4B76" w:rsidSect="006662F9">
      <w:headerReference w:type="default" r:id="rId15"/>
      <w:footerReference w:type="default" r:id="rId16"/>
      <w:type w:val="continuous"/>
      <w:pgSz w:w="11900" w:h="16840"/>
      <w:pgMar w:top="3402" w:right="3969" w:bottom="851" w:left="1418"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2F115" w14:textId="77777777" w:rsidR="004B6F70" w:rsidRDefault="004B6F70" w:rsidP="00467FF5">
      <w:pPr>
        <w:spacing w:after="0"/>
      </w:pPr>
      <w:r>
        <w:separator/>
      </w:r>
    </w:p>
  </w:endnote>
  <w:endnote w:type="continuationSeparator" w:id="0">
    <w:p w14:paraId="7562A732" w14:textId="77777777" w:rsidR="004B6F70" w:rsidRDefault="004B6F70" w:rsidP="00467F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UniversLTCYR-45LightOblique">
    <w:altName w:val="Univers LT CYR 45 Light"/>
    <w:panose1 w:val="00000000000000000000"/>
    <w:charset w:val="4D"/>
    <w:family w:val="auto"/>
    <w:notTrueType/>
    <w:pitch w:val="default"/>
    <w:sig w:usb0="00000003" w:usb1="00000000" w:usb2="00000000" w:usb3="00000000" w:csb0="00000001" w:csb1="00000000"/>
  </w:font>
  <w:font w:name="Univers LT CYR 45 Light">
    <w:altName w:val="Helvetica Neue Thin"/>
    <w:panose1 w:val="00000000000000000000"/>
    <w:charset w:val="00"/>
    <w:family w:val="swiss"/>
    <w:notTrueType/>
    <w:pitch w:val="variable"/>
    <w:sig w:usb0="A000022F" w:usb1="5000205B" w:usb2="00000000" w:usb3="00000000" w:csb0="00000097"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458E5" w14:textId="4F036486" w:rsidR="004B6F70" w:rsidRDefault="004B6F70">
    <w:pPr>
      <w:pStyle w:val="Fuzeile"/>
    </w:pPr>
    <w:r>
      <w:rPr>
        <w:noProof/>
        <w:lang w:eastAsia="de-DE"/>
      </w:rPr>
      <mc:AlternateContent>
        <mc:Choice Requires="wps">
          <w:drawing>
            <wp:anchor distT="45720" distB="45720" distL="114300" distR="114300" simplePos="0" relativeHeight="251687936" behindDoc="1" locked="0" layoutInCell="1" allowOverlap="1" wp14:anchorId="50344EBB" wp14:editId="62BA3205">
              <wp:simplePos x="0" y="0"/>
              <wp:positionH relativeFrom="page">
                <wp:posOffset>5956300</wp:posOffset>
              </wp:positionH>
              <wp:positionV relativeFrom="paragraph">
                <wp:posOffset>-1025525</wp:posOffset>
              </wp:positionV>
              <wp:extent cx="1439545" cy="942975"/>
              <wp:effectExtent l="0" t="0" r="825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942975"/>
                      </a:xfrm>
                      <a:prstGeom prst="rect">
                        <a:avLst/>
                      </a:prstGeom>
                      <a:solidFill>
                        <a:srgbClr val="FFFFFF"/>
                      </a:solidFill>
                      <a:ln w="9525">
                        <a:noFill/>
                        <a:miter lim="800000"/>
                        <a:headEnd/>
                        <a:tailEnd/>
                      </a:ln>
                    </wps:spPr>
                    <wps:txbx>
                      <w:txbxContent>
                        <w:p w14:paraId="2DF63A6D" w14:textId="77777777" w:rsidR="004B6F70" w:rsidRPr="00B86B24" w:rsidRDefault="004B6F70" w:rsidP="001E05CF">
                          <w:pPr>
                            <w:pStyle w:val="KeinLeerraum"/>
                            <w:rPr>
                              <w:rFonts w:ascii="Univers LT CYR 45 Light" w:hAnsi="Univers LT CYR 45 Light"/>
                              <w:color w:val="BFBFBF" w:themeColor="background1" w:themeShade="BF"/>
                              <w:sz w:val="16"/>
                              <w:szCs w:val="16"/>
                            </w:rPr>
                          </w:pPr>
                          <w:r w:rsidRPr="00B86B24">
                            <w:rPr>
                              <w:rFonts w:ascii="Univers LT CYR 45 Light" w:hAnsi="Univers LT CYR 45 Light"/>
                              <w:color w:val="BFBFBF" w:themeColor="background1" w:themeShade="BF"/>
                              <w:sz w:val="16"/>
                              <w:szCs w:val="16"/>
                            </w:rPr>
                            <w:t>Viessmann Kühlsysteme GmbH</w:t>
                          </w:r>
                        </w:p>
                        <w:p w14:paraId="5A2C3346" w14:textId="77777777" w:rsidR="004B6F70" w:rsidRPr="00B86B24" w:rsidRDefault="004B6F70" w:rsidP="001E05CF">
                          <w:pPr>
                            <w:pStyle w:val="KeinLeerraum"/>
                            <w:rPr>
                              <w:rFonts w:ascii="Univers LT CYR 45 Light" w:hAnsi="Univers LT CYR 45 Light"/>
                              <w:color w:val="BFBFBF" w:themeColor="background1" w:themeShade="BF"/>
                              <w:sz w:val="16"/>
                              <w:szCs w:val="16"/>
                            </w:rPr>
                          </w:pPr>
                          <w:r w:rsidRPr="00B86B24">
                            <w:rPr>
                              <w:rFonts w:ascii="Univers LT CYR 45 Light" w:hAnsi="Univers LT CYR 45 Light"/>
                              <w:color w:val="BFBFBF" w:themeColor="background1" w:themeShade="BF"/>
                              <w:sz w:val="16"/>
                              <w:szCs w:val="16"/>
                            </w:rPr>
                            <w:t>Schleizer Straße 100</w:t>
                          </w:r>
                        </w:p>
                        <w:p w14:paraId="6CB7EFCD" w14:textId="77777777" w:rsidR="004B6F70" w:rsidRPr="00B86B24" w:rsidRDefault="004B6F70" w:rsidP="001E05CF">
                          <w:pPr>
                            <w:pStyle w:val="KeinLeerraum"/>
                            <w:rPr>
                              <w:rFonts w:ascii="Univers LT CYR 45 Light" w:hAnsi="Univers LT CYR 45 Light"/>
                              <w:color w:val="BFBFBF" w:themeColor="background1" w:themeShade="BF"/>
                              <w:sz w:val="16"/>
                              <w:szCs w:val="16"/>
                            </w:rPr>
                          </w:pPr>
                          <w:r w:rsidRPr="00B86B24">
                            <w:rPr>
                              <w:rFonts w:ascii="Univers LT CYR 45 Light" w:hAnsi="Univers LT CYR 45 Light"/>
                              <w:color w:val="BFBFBF" w:themeColor="background1" w:themeShade="BF"/>
                              <w:sz w:val="16"/>
                              <w:szCs w:val="16"/>
                            </w:rPr>
                            <w:t>95030 Hof</w:t>
                          </w:r>
                        </w:p>
                        <w:p w14:paraId="67777079" w14:textId="7FB39A8E" w:rsidR="004B6F70" w:rsidRPr="00B86B24" w:rsidRDefault="004B6F70" w:rsidP="001E05CF">
                          <w:pPr>
                            <w:pStyle w:val="KeinLeerraum"/>
                            <w:rPr>
                              <w:rFonts w:ascii="Univers LT CYR 45 Light" w:hAnsi="Univers LT CYR 45 Light"/>
                              <w:color w:val="BFBFBF" w:themeColor="background1" w:themeShade="BF"/>
                              <w:sz w:val="16"/>
                              <w:szCs w:val="16"/>
                            </w:rPr>
                          </w:pPr>
                          <w:r w:rsidRPr="00B86B24">
                            <w:rPr>
                              <w:rFonts w:ascii="Univers LT CYR 45 Light" w:hAnsi="Univers LT CYR 45 Light"/>
                              <w:color w:val="BFBFBF" w:themeColor="background1" w:themeShade="BF"/>
                              <w:sz w:val="16"/>
                              <w:szCs w:val="16"/>
                            </w:rPr>
                            <w:t>RitK@viessmann.com</w:t>
                          </w:r>
                        </w:p>
                        <w:p w14:paraId="6C22CC76" w14:textId="77777777" w:rsidR="004B6F70" w:rsidRPr="00B86B24" w:rsidRDefault="004B6F70" w:rsidP="001E05CF">
                          <w:pPr>
                            <w:pStyle w:val="KeinLeerraum"/>
                            <w:rPr>
                              <w:rFonts w:ascii="Univers LT CYR 45 Light" w:hAnsi="Univers LT CYR 45 Light"/>
                              <w:color w:val="BFBFBF" w:themeColor="background1" w:themeShade="BF"/>
                              <w:sz w:val="16"/>
                              <w:szCs w:val="16"/>
                            </w:rPr>
                          </w:pPr>
                          <w:r w:rsidRPr="00B86B24">
                            <w:rPr>
                              <w:rFonts w:ascii="Univers LT CYR 45 Light" w:hAnsi="Univers LT CYR 45 Light"/>
                              <w:color w:val="BFBFBF" w:themeColor="background1" w:themeShade="BF"/>
                              <w:sz w:val="16"/>
                              <w:szCs w:val="16"/>
                            </w:rPr>
                            <w:t>www.viessmann.de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0344EBB" id="_x0000_t202" coordsize="21600,21600" o:spt="202" path="m,l,21600r21600,l21600,xe">
              <v:stroke joinstyle="miter"/>
              <v:path gradientshapeok="t" o:connecttype="rect"/>
            </v:shapetype>
            <v:shape id="Textfeld 2" o:spid="_x0000_s1026" type="#_x0000_t202" style="position:absolute;margin-left:469pt;margin-top:-80.75pt;width:113.35pt;height:74.25pt;z-index:-25162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" stroked="f">
              <v:textbox>
                <w:txbxContent>
                  <w:p w14:paraId="2DF63A6D" w14:textId="77777777" w:rsidR="001E05CF" w:rsidRPr="00B86B24" w:rsidRDefault="001E05CF" w:rsidP="001E05CF">
                    <w:pPr>
                      <w:pStyle w:val="KeinLeerraum"/>
                      <w:rPr>
                        <w:rFonts w:ascii="Univers LT CYR 45 Light" w:hAnsi="Univers LT CYR 45 Light"/>
                        <w:color w:val="BFBFBF" w:themeColor="background1" w:themeShade="BF"/>
                        <w:sz w:val="16"/>
                        <w:szCs w:val="16"/>
                      </w:rPr>
                    </w:pPr>
                    <w:r w:rsidRPr="00B86B24">
                      <w:rPr>
                        <w:rFonts w:ascii="Univers LT CYR 45 Light" w:hAnsi="Univers LT CYR 45 Light"/>
                        <w:color w:val="BFBFBF" w:themeColor="background1" w:themeShade="BF"/>
                        <w:sz w:val="16"/>
                        <w:szCs w:val="16"/>
                      </w:rPr>
                      <w:t>Viessmann Kühlsysteme GmbH</w:t>
                    </w:r>
                  </w:p>
                  <w:p w14:paraId="5A2C3346" w14:textId="77777777" w:rsidR="001E05CF" w:rsidRPr="00B86B24" w:rsidRDefault="001E05CF" w:rsidP="001E05CF">
                    <w:pPr>
                      <w:pStyle w:val="KeinLeerraum"/>
                      <w:rPr>
                        <w:rFonts w:ascii="Univers LT CYR 45 Light" w:hAnsi="Univers LT CYR 45 Light"/>
                        <w:color w:val="BFBFBF" w:themeColor="background1" w:themeShade="BF"/>
                        <w:sz w:val="16"/>
                        <w:szCs w:val="16"/>
                      </w:rPr>
                    </w:pPr>
                    <w:proofErr w:type="spellStart"/>
                    <w:r w:rsidRPr="00B86B24">
                      <w:rPr>
                        <w:rFonts w:ascii="Univers LT CYR 45 Light" w:hAnsi="Univers LT CYR 45 Light"/>
                        <w:color w:val="BFBFBF" w:themeColor="background1" w:themeShade="BF"/>
                        <w:sz w:val="16"/>
                        <w:szCs w:val="16"/>
                      </w:rPr>
                      <w:t>Schleizer</w:t>
                    </w:r>
                    <w:proofErr w:type="spellEnd"/>
                    <w:r w:rsidRPr="00B86B24">
                      <w:rPr>
                        <w:rFonts w:ascii="Univers LT CYR 45 Light" w:hAnsi="Univers LT CYR 45 Light"/>
                        <w:color w:val="BFBFBF" w:themeColor="background1" w:themeShade="BF"/>
                        <w:sz w:val="16"/>
                        <w:szCs w:val="16"/>
                      </w:rPr>
                      <w:t xml:space="preserve"> Straße 100</w:t>
                    </w:r>
                  </w:p>
                  <w:p w14:paraId="6CB7EFCD" w14:textId="77777777" w:rsidR="001E05CF" w:rsidRPr="00B86B24" w:rsidRDefault="001E05CF" w:rsidP="001E05CF">
                    <w:pPr>
                      <w:pStyle w:val="KeinLeerraum"/>
                      <w:rPr>
                        <w:rFonts w:ascii="Univers LT CYR 45 Light" w:hAnsi="Univers LT CYR 45 Light"/>
                        <w:color w:val="BFBFBF" w:themeColor="background1" w:themeShade="BF"/>
                        <w:sz w:val="16"/>
                        <w:szCs w:val="16"/>
                      </w:rPr>
                    </w:pPr>
                    <w:r w:rsidRPr="00B86B24">
                      <w:rPr>
                        <w:rFonts w:ascii="Univers LT CYR 45 Light" w:hAnsi="Univers LT CYR 45 Light"/>
                        <w:color w:val="BFBFBF" w:themeColor="background1" w:themeShade="BF"/>
                        <w:sz w:val="16"/>
                        <w:szCs w:val="16"/>
                      </w:rPr>
                      <w:t>95030 Hof</w:t>
                    </w:r>
                  </w:p>
                  <w:p w14:paraId="67777079" w14:textId="7FB39A8E" w:rsidR="001E05CF" w:rsidRPr="00B86B24" w:rsidRDefault="00380C02" w:rsidP="001E05CF">
                    <w:pPr>
                      <w:pStyle w:val="KeinLeerraum"/>
                      <w:rPr>
                        <w:rFonts w:ascii="Univers LT CYR 45 Light" w:hAnsi="Univers LT CYR 45 Light"/>
                        <w:color w:val="BFBFBF" w:themeColor="background1" w:themeShade="BF"/>
                        <w:sz w:val="16"/>
                        <w:szCs w:val="16"/>
                      </w:rPr>
                    </w:pPr>
                    <w:r w:rsidRPr="00B86B24">
                      <w:rPr>
                        <w:rFonts w:ascii="Univers LT CYR 45 Light" w:hAnsi="Univers LT CYR 45 Light"/>
                        <w:color w:val="BFBFBF" w:themeColor="background1" w:themeShade="BF"/>
                        <w:sz w:val="16"/>
                        <w:szCs w:val="16"/>
                      </w:rPr>
                      <w:t>RitK</w:t>
                    </w:r>
                    <w:r w:rsidR="001E05CF" w:rsidRPr="00B86B24">
                      <w:rPr>
                        <w:rFonts w:ascii="Univers LT CYR 45 Light" w:hAnsi="Univers LT CYR 45 Light"/>
                        <w:color w:val="BFBFBF" w:themeColor="background1" w:themeShade="BF"/>
                        <w:sz w:val="16"/>
                        <w:szCs w:val="16"/>
                      </w:rPr>
                      <w:t>@viessmann.com</w:t>
                    </w:r>
                  </w:p>
                  <w:p w14:paraId="6C22CC76" w14:textId="77777777" w:rsidR="001E05CF" w:rsidRPr="00B86B24" w:rsidRDefault="001E05CF" w:rsidP="001E05CF">
                    <w:pPr>
                      <w:pStyle w:val="KeinLeerraum"/>
                      <w:rPr>
                        <w:rFonts w:ascii="Univers LT CYR 45 Light" w:hAnsi="Univers LT CYR 45 Light"/>
                        <w:color w:val="BFBFBF" w:themeColor="background1" w:themeShade="BF"/>
                        <w:sz w:val="16"/>
                        <w:szCs w:val="16"/>
                      </w:rPr>
                    </w:pPr>
                    <w:r w:rsidRPr="00B86B24">
                      <w:rPr>
                        <w:rFonts w:ascii="Univers LT CYR 45 Light" w:hAnsi="Univers LT CYR 45 Light"/>
                        <w:color w:val="BFBFBF" w:themeColor="background1" w:themeShade="BF"/>
                        <w:sz w:val="16"/>
                        <w:szCs w:val="16"/>
                      </w:rPr>
                      <w:t>www.viessmann.de</w:t>
                    </w:r>
                  </w:p>
                </w:txbxContent>
              </v:textbox>
              <w10:wrap type="square" anchorx="page"/>
            </v:shape>
          </w:pict>
        </mc:Fallback>
      </mc:AlternateContent>
    </w:r>
    <w:r>
      <w:rPr>
        <w:rFonts w:ascii="Arial" w:hAnsi="Arial" w:cs="Arial"/>
        <w:b/>
        <w:noProof/>
        <w:sz w:val="52"/>
        <w:szCs w:val="52"/>
        <w:lang w:eastAsia="de-DE"/>
      </w:rPr>
      <w:drawing>
        <wp:anchor distT="0" distB="0" distL="114300" distR="114300" simplePos="0" relativeHeight="251685888" behindDoc="0" locked="0" layoutInCell="1" allowOverlap="1" wp14:anchorId="04706FF9" wp14:editId="49AC14EC">
          <wp:simplePos x="0" y="0"/>
          <wp:positionH relativeFrom="column">
            <wp:posOffset>5496560</wp:posOffset>
          </wp:positionH>
          <wp:positionV relativeFrom="paragraph">
            <wp:posOffset>-1822450</wp:posOffset>
          </wp:positionV>
          <wp:extent cx="906145" cy="444500"/>
          <wp:effectExtent l="0" t="0" r="8255" b="12700"/>
          <wp:wrapTight wrapText="bothSides">
            <wp:wrapPolygon edited="0">
              <wp:start x="0" y="0"/>
              <wp:lineTo x="0" y="20983"/>
              <wp:lineTo x="21191" y="20983"/>
              <wp:lineTo x="21191"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sionen.eps"/>
                  <pic:cNvPicPr/>
                </pic:nvPicPr>
                <pic:blipFill>
                  <a:blip r:embed="rId1">
                    <a:extLst>
                      <a:ext uri="{28A0092B-C50C-407E-A947-70E740481C1C}">
                        <a14:useLocalDpi xmlns:a14="http://schemas.microsoft.com/office/drawing/2010/main" val="0"/>
                      </a:ext>
                    </a:extLst>
                  </a:blip>
                  <a:stretch>
                    <a:fillRect/>
                  </a:stretch>
                </pic:blipFill>
                <pic:spPr>
                  <a:xfrm>
                    <a:off x="0" y="0"/>
                    <a:ext cx="906145" cy="444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89E422" w14:textId="77777777" w:rsidR="004B6F70" w:rsidRDefault="004B6F70" w:rsidP="00467FF5">
      <w:pPr>
        <w:spacing w:after="0"/>
      </w:pPr>
      <w:r>
        <w:separator/>
      </w:r>
    </w:p>
  </w:footnote>
  <w:footnote w:type="continuationSeparator" w:id="0">
    <w:p w14:paraId="405FB707" w14:textId="77777777" w:rsidR="004B6F70" w:rsidRDefault="004B6F70" w:rsidP="00467FF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37D02" w14:textId="5DADDE1F" w:rsidR="004B6F70" w:rsidRPr="00411FF1" w:rsidRDefault="004B6F70">
    <w:pPr>
      <w:pStyle w:val="Kopfzeile"/>
      <w:rPr>
        <w:rFonts w:ascii="Arial" w:hAnsi="Arial" w:cs="Arial"/>
        <w:b/>
        <w:sz w:val="52"/>
        <w:szCs w:val="52"/>
      </w:rPr>
    </w:pPr>
    <w:r w:rsidRPr="00411FF1">
      <w:rPr>
        <w:rFonts w:ascii="Arial" w:hAnsi="Arial" w:cs="Arial"/>
        <w:b/>
        <w:noProof/>
        <w:sz w:val="52"/>
        <w:szCs w:val="52"/>
        <w:lang w:eastAsia="de-DE"/>
      </w:rPr>
      <w:drawing>
        <wp:anchor distT="0" distB="0" distL="114300" distR="114300" simplePos="0" relativeHeight="251658240" behindDoc="0" locked="0" layoutInCell="1" allowOverlap="1" wp14:anchorId="46A6986A" wp14:editId="439EB72A">
          <wp:simplePos x="0" y="0"/>
          <wp:positionH relativeFrom="rightMargin">
            <wp:posOffset>97790</wp:posOffset>
          </wp:positionH>
          <wp:positionV relativeFrom="page">
            <wp:posOffset>487045</wp:posOffset>
          </wp:positionV>
          <wp:extent cx="1979930" cy="418465"/>
          <wp:effectExtent l="0" t="0" r="1270" b="635"/>
          <wp:wrapTight wrapText="bothSides">
            <wp:wrapPolygon edited="0">
              <wp:start x="7066" y="0"/>
              <wp:lineTo x="0" y="2950"/>
              <wp:lineTo x="0" y="15733"/>
              <wp:lineTo x="6858" y="15733"/>
              <wp:lineTo x="6858" y="20649"/>
              <wp:lineTo x="9768" y="20649"/>
              <wp:lineTo x="9976" y="15733"/>
              <wp:lineTo x="21406" y="15733"/>
              <wp:lineTo x="21406" y="2950"/>
              <wp:lineTo x="9976" y="0"/>
              <wp:lineTo x="7066"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_Claim_9.0.eps"/>
                  <pic:cNvPicPr/>
                </pic:nvPicPr>
                <pic:blipFill>
                  <a:blip r:embed="rId1">
                    <a:extLst>
                      <a:ext uri="{28A0092B-C50C-407E-A947-70E740481C1C}">
                        <a14:useLocalDpi xmlns:a14="http://schemas.microsoft.com/office/drawing/2010/main" val="0"/>
                      </a:ext>
                    </a:extLst>
                  </a:blip>
                  <a:stretch>
                    <a:fillRect/>
                  </a:stretch>
                </pic:blipFill>
                <pic:spPr>
                  <a:xfrm>
                    <a:off x="0" y="0"/>
                    <a:ext cx="1979930" cy="418465"/>
                  </a:xfrm>
                  <a:prstGeom prst="rect">
                    <a:avLst/>
                  </a:prstGeom>
                  <a:extLst>
                    <a:ext uri="{FAA26D3D-D897-4be2-8F04-BA451C77F1D7}">
                      <ma14:placeholderFlag xmlns:ma14="http://schemas.microsoft.com/office/mac/drawingml/2011/main"/>
                    </a:ext>
                  </a:extLst>
                </pic:spPr>
              </pic:pic>
            </a:graphicData>
          </a:graphic>
          <wp14:sizeRelV relativeFrom="margin">
            <wp14:pctHeight>0</wp14:pctHeight>
          </wp14:sizeRelV>
        </wp:anchor>
      </w:drawing>
    </w:r>
    <w:r>
      <w:rPr>
        <w:rFonts w:ascii="Arial" w:hAnsi="Arial" w:cs="Arial"/>
        <w:b/>
        <w:noProof/>
        <w:sz w:val="52"/>
        <w:szCs w:val="52"/>
        <w:lang w:eastAsia="de-DE"/>
      </w:rPr>
      <w:drawing>
        <wp:anchor distT="0" distB="0" distL="114300" distR="114300" simplePos="0" relativeHeight="251659264" behindDoc="0" locked="0" layoutInCell="1" allowOverlap="1" wp14:anchorId="07357BE1" wp14:editId="722F446B">
          <wp:simplePos x="0" y="0"/>
          <wp:positionH relativeFrom="column">
            <wp:posOffset>0</wp:posOffset>
          </wp:positionH>
          <wp:positionV relativeFrom="paragraph">
            <wp:posOffset>385445</wp:posOffset>
          </wp:positionV>
          <wp:extent cx="1079500" cy="723900"/>
          <wp:effectExtent l="0" t="0" r="12700" b="0"/>
          <wp:wrapTight wrapText="bothSides">
            <wp:wrapPolygon edited="0">
              <wp:start x="0" y="5305"/>
              <wp:lineTo x="0" y="13642"/>
              <wp:lineTo x="508" y="14400"/>
              <wp:lineTo x="6607" y="15916"/>
              <wp:lineTo x="20838" y="15916"/>
              <wp:lineTo x="21346" y="9095"/>
              <wp:lineTo x="18296" y="8337"/>
              <wp:lineTo x="4066" y="5305"/>
              <wp:lineTo x="0" y="5305"/>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ai"/>
                  <pic:cNvPicPr/>
                </pic:nvPicPr>
                <pic:blipFill>
                  <a:blip r:embed="rId2">
                    <a:extLst>
                      <a:ext uri="{28A0092B-C50C-407E-A947-70E740481C1C}">
                        <a14:useLocalDpi xmlns:a14="http://schemas.microsoft.com/office/drawing/2010/main" val="0"/>
                      </a:ext>
                    </a:extLst>
                  </a:blip>
                  <a:stretch>
                    <a:fillRect/>
                  </a:stretch>
                </pic:blipFill>
                <pic:spPr>
                  <a:xfrm>
                    <a:off x="0" y="0"/>
                    <a:ext cx="1079500" cy="723900"/>
                  </a:xfrm>
                  <a:prstGeom prst="rect">
                    <a:avLst/>
                  </a:prstGeom>
                  <a:extLst>
                    <a:ext uri="{FAA26D3D-D897-4be2-8F04-BA451C77F1D7}">
                      <ma14:placeholderFlag xmlns:ma14="http://schemas.microsoft.com/office/mac/drawingml/2011/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7421F"/>
    <w:multiLevelType w:val="hybridMultilevel"/>
    <w:tmpl w:val="C4EC4B6C"/>
    <w:lvl w:ilvl="0" w:tplc="60C83104">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E2F4677"/>
    <w:multiLevelType w:val="hybridMultilevel"/>
    <w:tmpl w:val="81C02CDA"/>
    <w:lvl w:ilvl="0" w:tplc="0D6AE512">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08"/>
  <w:hyphenationZone w:val="425"/>
  <w:drawingGridHorizontalSpacing w:val="357"/>
  <w:drawingGridVerticalSpacing w:val="357"/>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FF5"/>
    <w:rsid w:val="00002B20"/>
    <w:rsid w:val="00006DF5"/>
    <w:rsid w:val="000174CB"/>
    <w:rsid w:val="00021BB6"/>
    <w:rsid w:val="000222F3"/>
    <w:rsid w:val="000244D4"/>
    <w:rsid w:val="000327ED"/>
    <w:rsid w:val="0003586E"/>
    <w:rsid w:val="00043124"/>
    <w:rsid w:val="00063C0A"/>
    <w:rsid w:val="00067B54"/>
    <w:rsid w:val="000717C2"/>
    <w:rsid w:val="00082225"/>
    <w:rsid w:val="00082D1A"/>
    <w:rsid w:val="000911C0"/>
    <w:rsid w:val="000931DA"/>
    <w:rsid w:val="00097593"/>
    <w:rsid w:val="000C1BF4"/>
    <w:rsid w:val="000D4D4C"/>
    <w:rsid w:val="000D68CD"/>
    <w:rsid w:val="000E1F37"/>
    <w:rsid w:val="000E3998"/>
    <w:rsid w:val="000E7410"/>
    <w:rsid w:val="000F06E4"/>
    <w:rsid w:val="000F089B"/>
    <w:rsid w:val="000F4DE4"/>
    <w:rsid w:val="00105157"/>
    <w:rsid w:val="00112AEE"/>
    <w:rsid w:val="00131590"/>
    <w:rsid w:val="00142B8C"/>
    <w:rsid w:val="0015333B"/>
    <w:rsid w:val="001536B7"/>
    <w:rsid w:val="0015532A"/>
    <w:rsid w:val="00156C89"/>
    <w:rsid w:val="00156F88"/>
    <w:rsid w:val="001570E1"/>
    <w:rsid w:val="00164AB6"/>
    <w:rsid w:val="00174096"/>
    <w:rsid w:val="00182497"/>
    <w:rsid w:val="001917A4"/>
    <w:rsid w:val="00196961"/>
    <w:rsid w:val="001B1DE1"/>
    <w:rsid w:val="001B23D4"/>
    <w:rsid w:val="001B37EC"/>
    <w:rsid w:val="001B683A"/>
    <w:rsid w:val="001C1E39"/>
    <w:rsid w:val="001C3AE0"/>
    <w:rsid w:val="001D0FEA"/>
    <w:rsid w:val="001D4BF3"/>
    <w:rsid w:val="001D6743"/>
    <w:rsid w:val="001E05CF"/>
    <w:rsid w:val="001E7E6E"/>
    <w:rsid w:val="001F3CDD"/>
    <w:rsid w:val="001F44E7"/>
    <w:rsid w:val="002045CE"/>
    <w:rsid w:val="00210169"/>
    <w:rsid w:val="002250A7"/>
    <w:rsid w:val="00226FC7"/>
    <w:rsid w:val="00236EB8"/>
    <w:rsid w:val="0024028F"/>
    <w:rsid w:val="00240B2F"/>
    <w:rsid w:val="00240FB8"/>
    <w:rsid w:val="00241398"/>
    <w:rsid w:val="0024163D"/>
    <w:rsid w:val="002430E0"/>
    <w:rsid w:val="00246C3B"/>
    <w:rsid w:val="0024722C"/>
    <w:rsid w:val="00260963"/>
    <w:rsid w:val="0026271D"/>
    <w:rsid w:val="00270609"/>
    <w:rsid w:val="00275B7F"/>
    <w:rsid w:val="00280924"/>
    <w:rsid w:val="002936B8"/>
    <w:rsid w:val="00294247"/>
    <w:rsid w:val="00297A04"/>
    <w:rsid w:val="002A0E1E"/>
    <w:rsid w:val="002B7EEE"/>
    <w:rsid w:val="002C7880"/>
    <w:rsid w:val="002D58E6"/>
    <w:rsid w:val="002E091B"/>
    <w:rsid w:val="002E7CEC"/>
    <w:rsid w:val="002F4420"/>
    <w:rsid w:val="002F79C3"/>
    <w:rsid w:val="003001A6"/>
    <w:rsid w:val="00302FB6"/>
    <w:rsid w:val="00303A19"/>
    <w:rsid w:val="003050E7"/>
    <w:rsid w:val="0031215E"/>
    <w:rsid w:val="003163CD"/>
    <w:rsid w:val="00317547"/>
    <w:rsid w:val="003219F2"/>
    <w:rsid w:val="00323475"/>
    <w:rsid w:val="00323940"/>
    <w:rsid w:val="0033434E"/>
    <w:rsid w:val="00340CE4"/>
    <w:rsid w:val="00341201"/>
    <w:rsid w:val="00342BAA"/>
    <w:rsid w:val="003437C6"/>
    <w:rsid w:val="0034730B"/>
    <w:rsid w:val="00356819"/>
    <w:rsid w:val="00356F73"/>
    <w:rsid w:val="00380C02"/>
    <w:rsid w:val="00383EB6"/>
    <w:rsid w:val="00395ED6"/>
    <w:rsid w:val="003A1071"/>
    <w:rsid w:val="003B0A0F"/>
    <w:rsid w:val="003B1B66"/>
    <w:rsid w:val="003B62FD"/>
    <w:rsid w:val="003D2C5E"/>
    <w:rsid w:val="003D4119"/>
    <w:rsid w:val="003D5E7A"/>
    <w:rsid w:val="003D6059"/>
    <w:rsid w:val="003D78AD"/>
    <w:rsid w:val="003E02A9"/>
    <w:rsid w:val="003E3F0C"/>
    <w:rsid w:val="00411FF1"/>
    <w:rsid w:val="004316CF"/>
    <w:rsid w:val="00433233"/>
    <w:rsid w:val="00435C81"/>
    <w:rsid w:val="0044060C"/>
    <w:rsid w:val="004426BB"/>
    <w:rsid w:val="004428A9"/>
    <w:rsid w:val="00445E49"/>
    <w:rsid w:val="004477AA"/>
    <w:rsid w:val="00454430"/>
    <w:rsid w:val="0045495B"/>
    <w:rsid w:val="004565B4"/>
    <w:rsid w:val="004576DD"/>
    <w:rsid w:val="0046249D"/>
    <w:rsid w:val="0046508A"/>
    <w:rsid w:val="00467FF5"/>
    <w:rsid w:val="0047087F"/>
    <w:rsid w:val="00472992"/>
    <w:rsid w:val="00497848"/>
    <w:rsid w:val="004A5296"/>
    <w:rsid w:val="004A6156"/>
    <w:rsid w:val="004B1734"/>
    <w:rsid w:val="004B3D02"/>
    <w:rsid w:val="004B6F70"/>
    <w:rsid w:val="004B7FB5"/>
    <w:rsid w:val="004C45D3"/>
    <w:rsid w:val="004C4F7F"/>
    <w:rsid w:val="004E1EAD"/>
    <w:rsid w:val="004E2409"/>
    <w:rsid w:val="004E4B76"/>
    <w:rsid w:val="004F2578"/>
    <w:rsid w:val="004F6641"/>
    <w:rsid w:val="004F78A7"/>
    <w:rsid w:val="004F7DFA"/>
    <w:rsid w:val="005024F5"/>
    <w:rsid w:val="005223E3"/>
    <w:rsid w:val="00524203"/>
    <w:rsid w:val="0053069C"/>
    <w:rsid w:val="00532D54"/>
    <w:rsid w:val="00535F3A"/>
    <w:rsid w:val="005376D9"/>
    <w:rsid w:val="00537BC0"/>
    <w:rsid w:val="00540CD6"/>
    <w:rsid w:val="00540F9E"/>
    <w:rsid w:val="00544D0E"/>
    <w:rsid w:val="00546369"/>
    <w:rsid w:val="00573903"/>
    <w:rsid w:val="00584644"/>
    <w:rsid w:val="00585EA3"/>
    <w:rsid w:val="00597A2B"/>
    <w:rsid w:val="005A17D5"/>
    <w:rsid w:val="005A5DD0"/>
    <w:rsid w:val="005A6DCC"/>
    <w:rsid w:val="005C1DB9"/>
    <w:rsid w:val="005C5820"/>
    <w:rsid w:val="005C794A"/>
    <w:rsid w:val="005D1D2E"/>
    <w:rsid w:val="005F3477"/>
    <w:rsid w:val="005F506C"/>
    <w:rsid w:val="005F65AB"/>
    <w:rsid w:val="00602ACA"/>
    <w:rsid w:val="00611F26"/>
    <w:rsid w:val="00623806"/>
    <w:rsid w:val="00631BB8"/>
    <w:rsid w:val="00645CD0"/>
    <w:rsid w:val="00660067"/>
    <w:rsid w:val="0066252E"/>
    <w:rsid w:val="006627BB"/>
    <w:rsid w:val="006637EC"/>
    <w:rsid w:val="00664B86"/>
    <w:rsid w:val="006650CD"/>
    <w:rsid w:val="00665636"/>
    <w:rsid w:val="00665B0B"/>
    <w:rsid w:val="006662F9"/>
    <w:rsid w:val="00670514"/>
    <w:rsid w:val="00682E7E"/>
    <w:rsid w:val="00684CE3"/>
    <w:rsid w:val="0069467F"/>
    <w:rsid w:val="00695EB9"/>
    <w:rsid w:val="00696AEB"/>
    <w:rsid w:val="006A54CA"/>
    <w:rsid w:val="006A6254"/>
    <w:rsid w:val="006D294A"/>
    <w:rsid w:val="006D57DB"/>
    <w:rsid w:val="006D62BF"/>
    <w:rsid w:val="006F6F0B"/>
    <w:rsid w:val="00713068"/>
    <w:rsid w:val="0072085F"/>
    <w:rsid w:val="00744B6D"/>
    <w:rsid w:val="00747724"/>
    <w:rsid w:val="00752C2D"/>
    <w:rsid w:val="0075499B"/>
    <w:rsid w:val="007553B6"/>
    <w:rsid w:val="007644C8"/>
    <w:rsid w:val="00771B50"/>
    <w:rsid w:val="00773B37"/>
    <w:rsid w:val="00774508"/>
    <w:rsid w:val="007747B6"/>
    <w:rsid w:val="007817C1"/>
    <w:rsid w:val="007878D6"/>
    <w:rsid w:val="007914C8"/>
    <w:rsid w:val="00797F1A"/>
    <w:rsid w:val="007A295F"/>
    <w:rsid w:val="007B2898"/>
    <w:rsid w:val="007C1E83"/>
    <w:rsid w:val="007C5FA7"/>
    <w:rsid w:val="007D08DC"/>
    <w:rsid w:val="007D14FE"/>
    <w:rsid w:val="007D32A3"/>
    <w:rsid w:val="007D5E99"/>
    <w:rsid w:val="007F07AE"/>
    <w:rsid w:val="007F179A"/>
    <w:rsid w:val="007F493F"/>
    <w:rsid w:val="007F6080"/>
    <w:rsid w:val="00816430"/>
    <w:rsid w:val="0082774E"/>
    <w:rsid w:val="008329ED"/>
    <w:rsid w:val="008375F8"/>
    <w:rsid w:val="008573CE"/>
    <w:rsid w:val="0086205D"/>
    <w:rsid w:val="00880E0C"/>
    <w:rsid w:val="00890332"/>
    <w:rsid w:val="0089617F"/>
    <w:rsid w:val="008A3FD0"/>
    <w:rsid w:val="008A5423"/>
    <w:rsid w:val="008B2454"/>
    <w:rsid w:val="008C1B6A"/>
    <w:rsid w:val="008C20CA"/>
    <w:rsid w:val="008D4C05"/>
    <w:rsid w:val="008D54F1"/>
    <w:rsid w:val="008D78B9"/>
    <w:rsid w:val="008E69D4"/>
    <w:rsid w:val="008F3011"/>
    <w:rsid w:val="008F7864"/>
    <w:rsid w:val="00902B90"/>
    <w:rsid w:val="00923D42"/>
    <w:rsid w:val="00925843"/>
    <w:rsid w:val="00934EF5"/>
    <w:rsid w:val="00942951"/>
    <w:rsid w:val="00945532"/>
    <w:rsid w:val="009508BD"/>
    <w:rsid w:val="0096767C"/>
    <w:rsid w:val="00967D9A"/>
    <w:rsid w:val="00977C2A"/>
    <w:rsid w:val="009822B1"/>
    <w:rsid w:val="00983921"/>
    <w:rsid w:val="00991C91"/>
    <w:rsid w:val="009A1599"/>
    <w:rsid w:val="009A56B2"/>
    <w:rsid w:val="009A6DCD"/>
    <w:rsid w:val="009B174C"/>
    <w:rsid w:val="009B26D4"/>
    <w:rsid w:val="009B305E"/>
    <w:rsid w:val="009C063E"/>
    <w:rsid w:val="009C4228"/>
    <w:rsid w:val="009E03BA"/>
    <w:rsid w:val="009E5CE4"/>
    <w:rsid w:val="009E6A93"/>
    <w:rsid w:val="009F17F1"/>
    <w:rsid w:val="009F2A84"/>
    <w:rsid w:val="009F2EE1"/>
    <w:rsid w:val="00A05AB2"/>
    <w:rsid w:val="00A21B45"/>
    <w:rsid w:val="00A34652"/>
    <w:rsid w:val="00A41E85"/>
    <w:rsid w:val="00A50914"/>
    <w:rsid w:val="00A70750"/>
    <w:rsid w:val="00A72051"/>
    <w:rsid w:val="00A72BBB"/>
    <w:rsid w:val="00A74D23"/>
    <w:rsid w:val="00A761E4"/>
    <w:rsid w:val="00A81063"/>
    <w:rsid w:val="00A81157"/>
    <w:rsid w:val="00A90E68"/>
    <w:rsid w:val="00A9238B"/>
    <w:rsid w:val="00A96206"/>
    <w:rsid w:val="00AC08AC"/>
    <w:rsid w:val="00AC279B"/>
    <w:rsid w:val="00AE061C"/>
    <w:rsid w:val="00AF57F8"/>
    <w:rsid w:val="00AF65DC"/>
    <w:rsid w:val="00B15D4B"/>
    <w:rsid w:val="00B17E48"/>
    <w:rsid w:val="00B20320"/>
    <w:rsid w:val="00B32745"/>
    <w:rsid w:val="00B361FF"/>
    <w:rsid w:val="00B4659F"/>
    <w:rsid w:val="00B527A1"/>
    <w:rsid w:val="00B534D9"/>
    <w:rsid w:val="00B54408"/>
    <w:rsid w:val="00B669A3"/>
    <w:rsid w:val="00B84B53"/>
    <w:rsid w:val="00B86B24"/>
    <w:rsid w:val="00B94BF7"/>
    <w:rsid w:val="00B9717A"/>
    <w:rsid w:val="00B97E4F"/>
    <w:rsid w:val="00BA5087"/>
    <w:rsid w:val="00BA672C"/>
    <w:rsid w:val="00BB4126"/>
    <w:rsid w:val="00BC196E"/>
    <w:rsid w:val="00BC4485"/>
    <w:rsid w:val="00BE30D1"/>
    <w:rsid w:val="00BE4152"/>
    <w:rsid w:val="00BF17E0"/>
    <w:rsid w:val="00BF6C67"/>
    <w:rsid w:val="00C0379B"/>
    <w:rsid w:val="00C11AAB"/>
    <w:rsid w:val="00C17FCC"/>
    <w:rsid w:val="00C239EB"/>
    <w:rsid w:val="00C33B22"/>
    <w:rsid w:val="00C40184"/>
    <w:rsid w:val="00C40A82"/>
    <w:rsid w:val="00C422F8"/>
    <w:rsid w:val="00C444AC"/>
    <w:rsid w:val="00C54975"/>
    <w:rsid w:val="00C57030"/>
    <w:rsid w:val="00C57BA3"/>
    <w:rsid w:val="00C738A7"/>
    <w:rsid w:val="00C9071C"/>
    <w:rsid w:val="00C96189"/>
    <w:rsid w:val="00CA1252"/>
    <w:rsid w:val="00CA401A"/>
    <w:rsid w:val="00CB5514"/>
    <w:rsid w:val="00CD0624"/>
    <w:rsid w:val="00CD77ED"/>
    <w:rsid w:val="00CE0A1C"/>
    <w:rsid w:val="00CF0AD3"/>
    <w:rsid w:val="00CF2EDA"/>
    <w:rsid w:val="00D10744"/>
    <w:rsid w:val="00D17800"/>
    <w:rsid w:val="00D2157D"/>
    <w:rsid w:val="00D2636C"/>
    <w:rsid w:val="00D42553"/>
    <w:rsid w:val="00D54637"/>
    <w:rsid w:val="00D54AF9"/>
    <w:rsid w:val="00D54BA3"/>
    <w:rsid w:val="00D610B3"/>
    <w:rsid w:val="00D800C1"/>
    <w:rsid w:val="00D83445"/>
    <w:rsid w:val="00D86101"/>
    <w:rsid w:val="00D86BE5"/>
    <w:rsid w:val="00D96FC1"/>
    <w:rsid w:val="00DA10F4"/>
    <w:rsid w:val="00DA6017"/>
    <w:rsid w:val="00DB3403"/>
    <w:rsid w:val="00DC3003"/>
    <w:rsid w:val="00DC4728"/>
    <w:rsid w:val="00DE0FE5"/>
    <w:rsid w:val="00DE6EBE"/>
    <w:rsid w:val="00DF0B42"/>
    <w:rsid w:val="00DF5BBE"/>
    <w:rsid w:val="00DF658D"/>
    <w:rsid w:val="00E0430F"/>
    <w:rsid w:val="00E062F3"/>
    <w:rsid w:val="00E07DCC"/>
    <w:rsid w:val="00E1523E"/>
    <w:rsid w:val="00E205A0"/>
    <w:rsid w:val="00E26DB7"/>
    <w:rsid w:val="00E31E34"/>
    <w:rsid w:val="00E36B59"/>
    <w:rsid w:val="00E42041"/>
    <w:rsid w:val="00E457D3"/>
    <w:rsid w:val="00E45EFE"/>
    <w:rsid w:val="00E470B2"/>
    <w:rsid w:val="00E576C5"/>
    <w:rsid w:val="00E836B1"/>
    <w:rsid w:val="00E859A7"/>
    <w:rsid w:val="00E93A22"/>
    <w:rsid w:val="00EA719A"/>
    <w:rsid w:val="00EB553C"/>
    <w:rsid w:val="00EC3296"/>
    <w:rsid w:val="00ED06B2"/>
    <w:rsid w:val="00ED1BCE"/>
    <w:rsid w:val="00ED7A83"/>
    <w:rsid w:val="00EE68B7"/>
    <w:rsid w:val="00EF7608"/>
    <w:rsid w:val="00F048BF"/>
    <w:rsid w:val="00F06E83"/>
    <w:rsid w:val="00F11E8A"/>
    <w:rsid w:val="00F169CE"/>
    <w:rsid w:val="00F16EE3"/>
    <w:rsid w:val="00F33DA5"/>
    <w:rsid w:val="00F503EB"/>
    <w:rsid w:val="00F512B8"/>
    <w:rsid w:val="00F5771A"/>
    <w:rsid w:val="00F741EC"/>
    <w:rsid w:val="00F7610C"/>
    <w:rsid w:val="00F82763"/>
    <w:rsid w:val="00F87D04"/>
    <w:rsid w:val="00F95AAF"/>
    <w:rsid w:val="00FA07FA"/>
    <w:rsid w:val="00FB2771"/>
    <w:rsid w:val="00FB282E"/>
    <w:rsid w:val="00FC5756"/>
    <w:rsid w:val="00FD03F4"/>
    <w:rsid w:val="00FE233E"/>
    <w:rsid w:val="00FE6767"/>
  </w:rsids>
  <m:mathPr>
    <m:mathFont m:val="Cambria Math"/>
    <m:brkBin m:val="before"/>
    <m:brkBinSub m:val="--"/>
    <m:smallFrac/>
    <m:dispDef/>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313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467FF5"/>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Kopfzeile">
    <w:name w:val="header"/>
    <w:basedOn w:val="Standard"/>
    <w:link w:val="KopfzeileZeichen"/>
    <w:uiPriority w:val="99"/>
    <w:unhideWhenUsed/>
    <w:rsid w:val="00467FF5"/>
    <w:pPr>
      <w:tabs>
        <w:tab w:val="center" w:pos="4536"/>
        <w:tab w:val="right" w:pos="9072"/>
      </w:tabs>
      <w:spacing w:after="0"/>
    </w:pPr>
  </w:style>
  <w:style w:type="character" w:customStyle="1" w:styleId="KopfzeileZeichen">
    <w:name w:val="Kopfzeile Zeichen"/>
    <w:basedOn w:val="Absatzstandardschriftart"/>
    <w:link w:val="Kopfzeile"/>
    <w:uiPriority w:val="99"/>
    <w:rsid w:val="00467FF5"/>
  </w:style>
  <w:style w:type="paragraph" w:styleId="Fuzeile">
    <w:name w:val="footer"/>
    <w:basedOn w:val="Standard"/>
    <w:link w:val="FuzeileZeichen"/>
    <w:uiPriority w:val="99"/>
    <w:unhideWhenUsed/>
    <w:rsid w:val="00467FF5"/>
    <w:pPr>
      <w:tabs>
        <w:tab w:val="center" w:pos="4536"/>
        <w:tab w:val="right" w:pos="9072"/>
      </w:tabs>
      <w:spacing w:after="0"/>
    </w:pPr>
  </w:style>
  <w:style w:type="character" w:customStyle="1" w:styleId="FuzeileZeichen">
    <w:name w:val="Fußzeile Zeichen"/>
    <w:basedOn w:val="Absatzstandardschriftart"/>
    <w:link w:val="Fuzeile"/>
    <w:uiPriority w:val="99"/>
    <w:rsid w:val="00467FF5"/>
  </w:style>
  <w:style w:type="paragraph" w:styleId="Sprechblasentext">
    <w:name w:val="Balloon Text"/>
    <w:basedOn w:val="Standard"/>
    <w:link w:val="SprechblasentextZeichen"/>
    <w:uiPriority w:val="99"/>
    <w:semiHidden/>
    <w:unhideWhenUsed/>
    <w:rsid w:val="00467FF5"/>
    <w:pPr>
      <w:spacing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67FF5"/>
    <w:rPr>
      <w:rFonts w:ascii="Lucida Grande" w:hAnsi="Lucida Grande" w:cs="Lucida Grande"/>
      <w:sz w:val="18"/>
      <w:szCs w:val="18"/>
    </w:rPr>
  </w:style>
  <w:style w:type="paragraph" w:styleId="KeinLeerraum">
    <w:name w:val="No Spacing"/>
    <w:uiPriority w:val="1"/>
    <w:qFormat/>
    <w:rsid w:val="00B15D4B"/>
    <w:pPr>
      <w:spacing w:after="0"/>
    </w:pPr>
    <w:rPr>
      <w:rFonts w:eastAsiaTheme="minorHAnsi"/>
      <w:sz w:val="22"/>
      <w:szCs w:val="22"/>
      <w:lang w:eastAsia="en-US"/>
    </w:rPr>
  </w:style>
  <w:style w:type="character" w:styleId="Link">
    <w:name w:val="Hyperlink"/>
    <w:basedOn w:val="Absatzstandardschriftart"/>
    <w:uiPriority w:val="99"/>
    <w:unhideWhenUsed/>
    <w:rsid w:val="00B15D4B"/>
    <w:rPr>
      <w:color w:val="0000FF" w:themeColor="hyperlink"/>
      <w:u w:val="single"/>
    </w:rPr>
  </w:style>
  <w:style w:type="paragraph" w:styleId="Listenabsatz">
    <w:name w:val="List Paragraph"/>
    <w:basedOn w:val="Standard"/>
    <w:uiPriority w:val="34"/>
    <w:qFormat/>
    <w:rsid w:val="00B15D4B"/>
    <w:pPr>
      <w:spacing w:after="160" w:line="259" w:lineRule="auto"/>
      <w:ind w:left="720"/>
      <w:contextualSpacing/>
    </w:pPr>
    <w:rPr>
      <w:rFonts w:eastAsiaTheme="minorHAnsi"/>
      <w:sz w:val="22"/>
      <w:szCs w:val="22"/>
      <w:lang w:eastAsia="en-US"/>
    </w:rPr>
  </w:style>
  <w:style w:type="paragraph" w:customStyle="1" w:styleId="Standa">
    <w:name w:val="Standa"/>
    <w:rsid w:val="00A41E85"/>
    <w:pPr>
      <w:widowControl w:val="0"/>
      <w:suppressAutoHyphens/>
      <w:spacing w:after="0"/>
    </w:pPr>
    <w:rPr>
      <w:rFonts w:ascii="Times New Roman" w:eastAsia="Times New Roman" w:hAnsi="Times New Roman" w:cs="Times New Roman"/>
      <w:kern w:val="1"/>
      <w:sz w:val="20"/>
      <w:szCs w:val="20"/>
      <w:lang w:eastAsia="ar-SA"/>
    </w:rPr>
  </w:style>
  <w:style w:type="paragraph" w:customStyle="1" w:styleId="Textkrper1">
    <w:name w:val="Textkörper1"/>
    <w:basedOn w:val="Standa"/>
    <w:rsid w:val="00A41E85"/>
  </w:style>
  <w:style w:type="character" w:styleId="Platzhaltertext">
    <w:name w:val="Placeholder Text"/>
    <w:basedOn w:val="Absatzstandardschriftart"/>
    <w:uiPriority w:val="99"/>
    <w:semiHidden/>
    <w:rsid w:val="000E1F37"/>
    <w:rPr>
      <w:color w:val="808080"/>
    </w:rPr>
  </w:style>
  <w:style w:type="paragraph" w:customStyle="1" w:styleId="ArtikelBildunterschrift">
    <w:name w:val="Artikel@Bildunterschrift"/>
    <w:basedOn w:val="Standard"/>
    <w:uiPriority w:val="99"/>
    <w:rsid w:val="00991C91"/>
    <w:pPr>
      <w:widowControl w:val="0"/>
      <w:autoSpaceDE w:val="0"/>
      <w:autoSpaceDN w:val="0"/>
      <w:adjustRightInd w:val="0"/>
      <w:spacing w:after="0" w:line="180" w:lineRule="atLeast"/>
      <w:textAlignment w:val="center"/>
    </w:pPr>
    <w:rPr>
      <w:rFonts w:ascii="MinionPro-Regular" w:hAnsi="MinionPro-Regular" w:cs="MinionPro-Regular"/>
      <w:color w:val="000000"/>
    </w:rPr>
  </w:style>
  <w:style w:type="character" w:customStyle="1" w:styleId="ArtikelBildunterschriftStandardschrift">
    <w:name w:val="Artikel@Bildunterschrift@Standardschrift"/>
    <w:uiPriority w:val="99"/>
    <w:rsid w:val="00991C91"/>
    <w:rPr>
      <w:rFonts w:ascii="UniversLTCYR-45LightOblique" w:hAnsi="UniversLTCYR-45LightOblique" w:cs="UniversLTCYR-45LightOblique"/>
      <w:i/>
      <w:iCs/>
      <w:color w:val="000000"/>
      <w:spacing w:val="4"/>
      <w:w w:val="100"/>
      <w:position w:val="0"/>
      <w:sz w:val="14"/>
      <w:szCs w:val="14"/>
      <w:lang w:val="de-DE"/>
    </w:rPr>
  </w:style>
  <w:style w:type="character" w:styleId="Kommentarzeichen">
    <w:name w:val="annotation reference"/>
    <w:basedOn w:val="Absatzstandardschriftart"/>
    <w:uiPriority w:val="99"/>
    <w:semiHidden/>
    <w:unhideWhenUsed/>
    <w:rsid w:val="00CF0AD3"/>
    <w:rPr>
      <w:sz w:val="18"/>
      <w:szCs w:val="18"/>
    </w:rPr>
  </w:style>
  <w:style w:type="paragraph" w:styleId="Kommentartext">
    <w:name w:val="annotation text"/>
    <w:basedOn w:val="Standard"/>
    <w:link w:val="KommentartextZeichen"/>
    <w:uiPriority w:val="99"/>
    <w:semiHidden/>
    <w:unhideWhenUsed/>
    <w:rsid w:val="00CF0AD3"/>
  </w:style>
  <w:style w:type="character" w:customStyle="1" w:styleId="KommentartextZeichen">
    <w:name w:val="Kommentartext Zeichen"/>
    <w:basedOn w:val="Absatzstandardschriftart"/>
    <w:link w:val="Kommentartext"/>
    <w:uiPriority w:val="99"/>
    <w:semiHidden/>
    <w:rsid w:val="00CF0AD3"/>
  </w:style>
  <w:style w:type="paragraph" w:styleId="Kommentarthema">
    <w:name w:val="annotation subject"/>
    <w:basedOn w:val="Kommentartext"/>
    <w:next w:val="Kommentartext"/>
    <w:link w:val="KommentarthemaZeichen"/>
    <w:uiPriority w:val="99"/>
    <w:semiHidden/>
    <w:unhideWhenUsed/>
    <w:rsid w:val="00CF0AD3"/>
    <w:rPr>
      <w:b/>
      <w:bCs/>
      <w:sz w:val="20"/>
      <w:szCs w:val="20"/>
    </w:rPr>
  </w:style>
  <w:style w:type="character" w:customStyle="1" w:styleId="KommentarthemaZeichen">
    <w:name w:val="Kommentarthema Zeichen"/>
    <w:basedOn w:val="KommentartextZeichen"/>
    <w:link w:val="Kommentarthema"/>
    <w:uiPriority w:val="99"/>
    <w:semiHidden/>
    <w:rsid w:val="00CF0AD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467FF5"/>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Kopfzeile">
    <w:name w:val="header"/>
    <w:basedOn w:val="Standard"/>
    <w:link w:val="KopfzeileZeichen"/>
    <w:uiPriority w:val="99"/>
    <w:unhideWhenUsed/>
    <w:rsid w:val="00467FF5"/>
    <w:pPr>
      <w:tabs>
        <w:tab w:val="center" w:pos="4536"/>
        <w:tab w:val="right" w:pos="9072"/>
      </w:tabs>
      <w:spacing w:after="0"/>
    </w:pPr>
  </w:style>
  <w:style w:type="character" w:customStyle="1" w:styleId="KopfzeileZeichen">
    <w:name w:val="Kopfzeile Zeichen"/>
    <w:basedOn w:val="Absatzstandardschriftart"/>
    <w:link w:val="Kopfzeile"/>
    <w:uiPriority w:val="99"/>
    <w:rsid w:val="00467FF5"/>
  </w:style>
  <w:style w:type="paragraph" w:styleId="Fuzeile">
    <w:name w:val="footer"/>
    <w:basedOn w:val="Standard"/>
    <w:link w:val="FuzeileZeichen"/>
    <w:uiPriority w:val="99"/>
    <w:unhideWhenUsed/>
    <w:rsid w:val="00467FF5"/>
    <w:pPr>
      <w:tabs>
        <w:tab w:val="center" w:pos="4536"/>
        <w:tab w:val="right" w:pos="9072"/>
      </w:tabs>
      <w:spacing w:after="0"/>
    </w:pPr>
  </w:style>
  <w:style w:type="character" w:customStyle="1" w:styleId="FuzeileZeichen">
    <w:name w:val="Fußzeile Zeichen"/>
    <w:basedOn w:val="Absatzstandardschriftart"/>
    <w:link w:val="Fuzeile"/>
    <w:uiPriority w:val="99"/>
    <w:rsid w:val="00467FF5"/>
  </w:style>
  <w:style w:type="paragraph" w:styleId="Sprechblasentext">
    <w:name w:val="Balloon Text"/>
    <w:basedOn w:val="Standard"/>
    <w:link w:val="SprechblasentextZeichen"/>
    <w:uiPriority w:val="99"/>
    <w:semiHidden/>
    <w:unhideWhenUsed/>
    <w:rsid w:val="00467FF5"/>
    <w:pPr>
      <w:spacing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67FF5"/>
    <w:rPr>
      <w:rFonts w:ascii="Lucida Grande" w:hAnsi="Lucida Grande" w:cs="Lucida Grande"/>
      <w:sz w:val="18"/>
      <w:szCs w:val="18"/>
    </w:rPr>
  </w:style>
  <w:style w:type="paragraph" w:styleId="KeinLeerraum">
    <w:name w:val="No Spacing"/>
    <w:uiPriority w:val="1"/>
    <w:qFormat/>
    <w:rsid w:val="00B15D4B"/>
    <w:pPr>
      <w:spacing w:after="0"/>
    </w:pPr>
    <w:rPr>
      <w:rFonts w:eastAsiaTheme="minorHAnsi"/>
      <w:sz w:val="22"/>
      <w:szCs w:val="22"/>
      <w:lang w:eastAsia="en-US"/>
    </w:rPr>
  </w:style>
  <w:style w:type="character" w:styleId="Link">
    <w:name w:val="Hyperlink"/>
    <w:basedOn w:val="Absatzstandardschriftart"/>
    <w:uiPriority w:val="99"/>
    <w:unhideWhenUsed/>
    <w:rsid w:val="00B15D4B"/>
    <w:rPr>
      <w:color w:val="0000FF" w:themeColor="hyperlink"/>
      <w:u w:val="single"/>
    </w:rPr>
  </w:style>
  <w:style w:type="paragraph" w:styleId="Listenabsatz">
    <w:name w:val="List Paragraph"/>
    <w:basedOn w:val="Standard"/>
    <w:uiPriority w:val="34"/>
    <w:qFormat/>
    <w:rsid w:val="00B15D4B"/>
    <w:pPr>
      <w:spacing w:after="160" w:line="259" w:lineRule="auto"/>
      <w:ind w:left="720"/>
      <w:contextualSpacing/>
    </w:pPr>
    <w:rPr>
      <w:rFonts w:eastAsiaTheme="minorHAnsi"/>
      <w:sz w:val="22"/>
      <w:szCs w:val="22"/>
      <w:lang w:eastAsia="en-US"/>
    </w:rPr>
  </w:style>
  <w:style w:type="paragraph" w:customStyle="1" w:styleId="Standa">
    <w:name w:val="Standa"/>
    <w:rsid w:val="00A41E85"/>
    <w:pPr>
      <w:widowControl w:val="0"/>
      <w:suppressAutoHyphens/>
      <w:spacing w:after="0"/>
    </w:pPr>
    <w:rPr>
      <w:rFonts w:ascii="Times New Roman" w:eastAsia="Times New Roman" w:hAnsi="Times New Roman" w:cs="Times New Roman"/>
      <w:kern w:val="1"/>
      <w:sz w:val="20"/>
      <w:szCs w:val="20"/>
      <w:lang w:eastAsia="ar-SA"/>
    </w:rPr>
  </w:style>
  <w:style w:type="paragraph" w:customStyle="1" w:styleId="Textkrper1">
    <w:name w:val="Textkörper1"/>
    <w:basedOn w:val="Standa"/>
    <w:rsid w:val="00A41E85"/>
  </w:style>
  <w:style w:type="character" w:styleId="Platzhaltertext">
    <w:name w:val="Placeholder Text"/>
    <w:basedOn w:val="Absatzstandardschriftart"/>
    <w:uiPriority w:val="99"/>
    <w:semiHidden/>
    <w:rsid w:val="000E1F37"/>
    <w:rPr>
      <w:color w:val="808080"/>
    </w:rPr>
  </w:style>
  <w:style w:type="paragraph" w:customStyle="1" w:styleId="ArtikelBildunterschrift">
    <w:name w:val="Artikel@Bildunterschrift"/>
    <w:basedOn w:val="Standard"/>
    <w:uiPriority w:val="99"/>
    <w:rsid w:val="00991C91"/>
    <w:pPr>
      <w:widowControl w:val="0"/>
      <w:autoSpaceDE w:val="0"/>
      <w:autoSpaceDN w:val="0"/>
      <w:adjustRightInd w:val="0"/>
      <w:spacing w:after="0" w:line="180" w:lineRule="atLeast"/>
      <w:textAlignment w:val="center"/>
    </w:pPr>
    <w:rPr>
      <w:rFonts w:ascii="MinionPro-Regular" w:hAnsi="MinionPro-Regular" w:cs="MinionPro-Regular"/>
      <w:color w:val="000000"/>
    </w:rPr>
  </w:style>
  <w:style w:type="character" w:customStyle="1" w:styleId="ArtikelBildunterschriftStandardschrift">
    <w:name w:val="Artikel@Bildunterschrift@Standardschrift"/>
    <w:uiPriority w:val="99"/>
    <w:rsid w:val="00991C91"/>
    <w:rPr>
      <w:rFonts w:ascii="UniversLTCYR-45LightOblique" w:hAnsi="UniversLTCYR-45LightOblique" w:cs="UniversLTCYR-45LightOblique"/>
      <w:i/>
      <w:iCs/>
      <w:color w:val="000000"/>
      <w:spacing w:val="4"/>
      <w:w w:val="100"/>
      <w:position w:val="0"/>
      <w:sz w:val="14"/>
      <w:szCs w:val="14"/>
      <w:lang w:val="de-DE"/>
    </w:rPr>
  </w:style>
  <w:style w:type="character" w:styleId="Kommentarzeichen">
    <w:name w:val="annotation reference"/>
    <w:basedOn w:val="Absatzstandardschriftart"/>
    <w:uiPriority w:val="99"/>
    <w:semiHidden/>
    <w:unhideWhenUsed/>
    <w:rsid w:val="00CF0AD3"/>
    <w:rPr>
      <w:sz w:val="18"/>
      <w:szCs w:val="18"/>
    </w:rPr>
  </w:style>
  <w:style w:type="paragraph" w:styleId="Kommentartext">
    <w:name w:val="annotation text"/>
    <w:basedOn w:val="Standard"/>
    <w:link w:val="KommentartextZeichen"/>
    <w:uiPriority w:val="99"/>
    <w:semiHidden/>
    <w:unhideWhenUsed/>
    <w:rsid w:val="00CF0AD3"/>
  </w:style>
  <w:style w:type="character" w:customStyle="1" w:styleId="KommentartextZeichen">
    <w:name w:val="Kommentartext Zeichen"/>
    <w:basedOn w:val="Absatzstandardschriftart"/>
    <w:link w:val="Kommentartext"/>
    <w:uiPriority w:val="99"/>
    <w:semiHidden/>
    <w:rsid w:val="00CF0AD3"/>
  </w:style>
  <w:style w:type="paragraph" w:styleId="Kommentarthema">
    <w:name w:val="annotation subject"/>
    <w:basedOn w:val="Kommentartext"/>
    <w:next w:val="Kommentartext"/>
    <w:link w:val="KommentarthemaZeichen"/>
    <w:uiPriority w:val="99"/>
    <w:semiHidden/>
    <w:unhideWhenUsed/>
    <w:rsid w:val="00CF0AD3"/>
    <w:rPr>
      <w:b/>
      <w:bCs/>
      <w:sz w:val="20"/>
      <w:szCs w:val="20"/>
    </w:rPr>
  </w:style>
  <w:style w:type="character" w:customStyle="1" w:styleId="KommentarthemaZeichen">
    <w:name w:val="Kommentarthema Zeichen"/>
    <w:basedOn w:val="KommentartextZeichen"/>
    <w:link w:val="Kommentarthema"/>
    <w:uiPriority w:val="99"/>
    <w:semiHidden/>
    <w:rsid w:val="00CF0A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hyperlink" Target="http://www.jensen-media.de/download/viessmann/euroshop.docx"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8.tif"/></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 Id="rId2"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924AA-452D-A945-AB8F-A1DB1F1A5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1330</Words>
  <Characters>9085</Characters>
  <Application>Microsoft Macintosh Word</Application>
  <DocSecurity>0</DocSecurity>
  <Lines>216</Lines>
  <Paragraphs>39</Paragraphs>
  <ScaleCrop>false</ScaleCrop>
  <HeadingPairs>
    <vt:vector size="2" baseType="variant">
      <vt:variant>
        <vt:lpstr>Titel</vt:lpstr>
      </vt:variant>
      <vt:variant>
        <vt:i4>1</vt:i4>
      </vt:variant>
    </vt:vector>
  </HeadingPairs>
  <TitlesOfParts>
    <vt:vector size="1" baseType="lpstr">
      <vt:lpstr/>
    </vt:vector>
  </TitlesOfParts>
  <Manager/>
  <Company>Jensen media für Viessmann Kühlsysteme</Company>
  <LinksUpToDate>false</LinksUpToDate>
  <CharactersWithSpaces>10376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Frische trifft auf Effizienz</dc:title>
  <dc:subject>Viessmann präsentiert auf der EuroShop 2017 innovative Kältetechnik für Lebensmitteleinzelhandel</dc:subject>
  <dc:creator>Sabrina Deininger</dc:creator>
  <cp:keywords>Viessmann, Kühlsysteme, Viessmann Kühlsysteme, Euroshop, Supermarkt, Discounter, Lebensmitteleinzelhandel, Convenience-Store, Online, Click4Food</cp:keywords>
  <dc:description/>
  <cp:lastModifiedBy>Ingo Jensen</cp:lastModifiedBy>
  <cp:revision>37</cp:revision>
  <cp:lastPrinted>2017-02-22T08:33:00Z</cp:lastPrinted>
  <dcterms:created xsi:type="dcterms:W3CDTF">2017-02-16T15:29:00Z</dcterms:created>
  <dcterms:modified xsi:type="dcterms:W3CDTF">2017-02-28T06:54:00Z</dcterms:modified>
  <cp:category/>
</cp:coreProperties>
</file>